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5013" w14:textId="77777777" w:rsidR="00D916E4" w:rsidRDefault="00D916E4" w:rsidP="006B53EB">
      <w:pPr>
        <w:pStyle w:val="Default"/>
        <w:tabs>
          <w:tab w:val="left" w:pos="360"/>
        </w:tabs>
        <w:jc w:val="center"/>
        <w:rPr>
          <w:rFonts w:ascii="Arial" w:hAnsi="Arial" w:cs="Arial"/>
          <w:b/>
          <w:sz w:val="24"/>
          <w:szCs w:val="24"/>
        </w:rPr>
      </w:pPr>
    </w:p>
    <w:p w14:paraId="7256D73C" w14:textId="77777777" w:rsidR="00FB05B4" w:rsidRPr="003F1C12" w:rsidRDefault="00CE6150" w:rsidP="006B53EB">
      <w:pPr>
        <w:pStyle w:val="Default"/>
        <w:tabs>
          <w:tab w:val="left" w:pos="360"/>
        </w:tabs>
        <w:jc w:val="center"/>
        <w:rPr>
          <w:rFonts w:ascii="Arial" w:hAnsi="Arial" w:cs="Arial"/>
          <w:b/>
          <w:sz w:val="24"/>
          <w:szCs w:val="24"/>
        </w:rPr>
      </w:pPr>
      <w:r w:rsidRPr="00CE6150">
        <w:rPr>
          <w:rFonts w:ascii="Arial" w:hAnsi="Arial" w:cs="Arial"/>
          <w:b/>
          <w:sz w:val="24"/>
          <w:szCs w:val="24"/>
        </w:rPr>
        <w:t xml:space="preserve">Consent Form </w:t>
      </w:r>
      <w:r>
        <w:rPr>
          <w:rFonts w:ascii="Arial" w:hAnsi="Arial" w:cs="Arial"/>
          <w:b/>
          <w:sz w:val="24"/>
          <w:szCs w:val="24"/>
        </w:rPr>
        <w:t xml:space="preserve">for </w:t>
      </w:r>
      <w:r w:rsidR="00653B21" w:rsidRPr="003F1C12">
        <w:rPr>
          <w:rFonts w:ascii="Arial" w:hAnsi="Arial" w:cs="Arial"/>
          <w:b/>
          <w:sz w:val="24"/>
          <w:szCs w:val="24"/>
        </w:rPr>
        <w:t>Medical</w:t>
      </w:r>
      <w:r w:rsidR="00FB05B4" w:rsidRPr="003F1C12">
        <w:rPr>
          <w:rFonts w:ascii="Arial" w:hAnsi="Arial" w:cs="Arial"/>
          <w:b/>
          <w:sz w:val="24"/>
          <w:szCs w:val="24"/>
        </w:rPr>
        <w:t xml:space="preserve"> Student</w:t>
      </w:r>
      <w:r w:rsidR="006B53EB" w:rsidRPr="003F1C12">
        <w:rPr>
          <w:rFonts w:ascii="Arial" w:hAnsi="Arial" w:cs="Arial"/>
          <w:b/>
          <w:sz w:val="24"/>
          <w:szCs w:val="24"/>
        </w:rPr>
        <w:t xml:space="preserve"> Bloodb</w:t>
      </w:r>
      <w:r w:rsidR="000646D9" w:rsidRPr="003F1C12">
        <w:rPr>
          <w:rFonts w:ascii="Arial" w:hAnsi="Arial" w:cs="Arial"/>
          <w:b/>
          <w:sz w:val="24"/>
          <w:szCs w:val="24"/>
        </w:rPr>
        <w:t xml:space="preserve">orne </w:t>
      </w:r>
      <w:r>
        <w:rPr>
          <w:rFonts w:ascii="Arial" w:hAnsi="Arial" w:cs="Arial"/>
          <w:b/>
          <w:sz w:val="24"/>
          <w:szCs w:val="24"/>
        </w:rPr>
        <w:t>Virus Screening</w:t>
      </w:r>
    </w:p>
    <w:p w14:paraId="088BFCD4" w14:textId="77777777" w:rsidR="00F139C0" w:rsidRPr="003F1C12" w:rsidRDefault="00F139C0" w:rsidP="006B53EB">
      <w:pPr>
        <w:pStyle w:val="Default"/>
        <w:tabs>
          <w:tab w:val="left" w:pos="360"/>
        </w:tabs>
        <w:jc w:val="center"/>
        <w:rPr>
          <w:rFonts w:ascii="Arial" w:hAnsi="Arial" w:cs="Arial"/>
          <w:b/>
        </w:rPr>
      </w:pPr>
    </w:p>
    <w:p w14:paraId="7D6F175F" w14:textId="77777777" w:rsidR="006B53EB" w:rsidRPr="003F1C12" w:rsidRDefault="006B53EB" w:rsidP="006B53EB">
      <w:pPr>
        <w:pStyle w:val="Default"/>
        <w:tabs>
          <w:tab w:val="left" w:pos="360"/>
        </w:tabs>
        <w:jc w:val="center"/>
        <w:rPr>
          <w:rFonts w:ascii="Arial" w:hAnsi="Arial" w:cs="Arial"/>
          <w:b/>
        </w:rPr>
      </w:pPr>
    </w:p>
    <w:p w14:paraId="29E086DB" w14:textId="77777777" w:rsidR="00AB6C7F" w:rsidRPr="003F1C12" w:rsidRDefault="00653B21" w:rsidP="00391AE3">
      <w:pPr>
        <w:pStyle w:val="BodyText"/>
        <w:rPr>
          <w:rFonts w:cs="Arial"/>
          <w:b/>
          <w:szCs w:val="20"/>
        </w:rPr>
      </w:pPr>
      <w:r w:rsidRPr="003F1C12">
        <w:rPr>
          <w:rFonts w:cs="Arial"/>
          <w:b/>
          <w:szCs w:val="20"/>
        </w:rPr>
        <w:t>Personal Information</w:t>
      </w:r>
    </w:p>
    <w:tbl>
      <w:tblPr>
        <w:tblW w:w="0" w:type="auto"/>
        <w:tblBorders>
          <w:top w:val="dotted" w:sz="4" w:space="0" w:color="auto"/>
          <w:bottom w:val="dotted" w:sz="4" w:space="0" w:color="auto"/>
        </w:tblBorders>
        <w:tblLook w:val="01E0" w:firstRow="1" w:lastRow="1" w:firstColumn="1" w:lastColumn="1" w:noHBand="0" w:noVBand="0"/>
      </w:tblPr>
      <w:tblGrid>
        <w:gridCol w:w="1351"/>
        <w:gridCol w:w="4429"/>
        <w:gridCol w:w="1544"/>
        <w:gridCol w:w="2058"/>
      </w:tblGrid>
      <w:tr w:rsidR="00920443" w:rsidRPr="00AB0A3E" w14:paraId="5B56227B" w14:textId="77777777" w:rsidTr="00AB0A3E">
        <w:tc>
          <w:tcPr>
            <w:tcW w:w="1359" w:type="dxa"/>
            <w:tcBorders>
              <w:top w:val="nil"/>
              <w:bottom w:val="nil"/>
            </w:tcBorders>
            <w:shd w:val="clear" w:color="auto" w:fill="auto"/>
            <w:vAlign w:val="bottom"/>
          </w:tcPr>
          <w:p w14:paraId="25A25667" w14:textId="77777777" w:rsidR="00920443" w:rsidRPr="00AB0A3E" w:rsidRDefault="00920443" w:rsidP="00AB0A3E">
            <w:pPr>
              <w:spacing w:before="240"/>
              <w:rPr>
                <w:rFonts w:ascii="Arial" w:hAnsi="Arial" w:cs="Arial"/>
                <w:bCs/>
                <w:sz w:val="20"/>
                <w:szCs w:val="20"/>
              </w:rPr>
            </w:pPr>
            <w:r w:rsidRPr="00AB0A3E">
              <w:rPr>
                <w:rFonts w:ascii="Arial" w:hAnsi="Arial" w:cs="Arial"/>
                <w:bCs/>
                <w:sz w:val="20"/>
                <w:szCs w:val="20"/>
              </w:rPr>
              <w:t>Surname:</w:t>
            </w:r>
          </w:p>
        </w:tc>
        <w:tc>
          <w:tcPr>
            <w:tcW w:w="4576" w:type="dxa"/>
            <w:tcBorders>
              <w:top w:val="nil"/>
              <w:bottom w:val="dotted" w:sz="4" w:space="0" w:color="auto"/>
            </w:tcBorders>
            <w:shd w:val="clear" w:color="auto" w:fill="auto"/>
            <w:vAlign w:val="bottom"/>
          </w:tcPr>
          <w:p w14:paraId="5FD974E6" w14:textId="77777777" w:rsidR="00920443" w:rsidRPr="00AB0A3E" w:rsidRDefault="00920443" w:rsidP="00AB0A3E">
            <w:pPr>
              <w:spacing w:before="240"/>
              <w:rPr>
                <w:rFonts w:ascii="Arial" w:hAnsi="Arial" w:cs="Arial"/>
                <w:bCs/>
                <w:sz w:val="20"/>
                <w:szCs w:val="20"/>
              </w:rPr>
            </w:pPr>
          </w:p>
        </w:tc>
        <w:tc>
          <w:tcPr>
            <w:tcW w:w="3663" w:type="dxa"/>
            <w:gridSpan w:val="2"/>
            <w:tcBorders>
              <w:top w:val="nil"/>
              <w:bottom w:val="nil"/>
            </w:tcBorders>
            <w:shd w:val="clear" w:color="auto" w:fill="auto"/>
            <w:vAlign w:val="bottom"/>
          </w:tcPr>
          <w:p w14:paraId="34668056" w14:textId="77777777" w:rsidR="00920443" w:rsidRPr="00AB0A3E" w:rsidRDefault="000B394D" w:rsidP="000B394D">
            <w:pPr>
              <w:spacing w:before="240"/>
              <w:rPr>
                <w:rFonts w:ascii="Arial" w:hAnsi="Arial" w:cs="Arial"/>
                <w:bCs/>
                <w:sz w:val="20"/>
                <w:szCs w:val="20"/>
              </w:rPr>
            </w:pPr>
            <w:r>
              <w:rPr>
                <w:rFonts w:ascii="Arial" w:hAnsi="Arial" w:cs="Arial"/>
                <w:bCs/>
                <w:sz w:val="20"/>
                <w:szCs w:val="20"/>
              </w:rPr>
              <w:t>Title:___________</w:t>
            </w:r>
          </w:p>
        </w:tc>
      </w:tr>
      <w:tr w:rsidR="00920443" w:rsidRPr="00AB0A3E" w14:paraId="348525A9" w14:textId="77777777" w:rsidTr="00AB0A3E">
        <w:tc>
          <w:tcPr>
            <w:tcW w:w="1359" w:type="dxa"/>
            <w:tcBorders>
              <w:bottom w:val="nil"/>
            </w:tcBorders>
            <w:shd w:val="clear" w:color="auto" w:fill="auto"/>
            <w:vAlign w:val="bottom"/>
          </w:tcPr>
          <w:p w14:paraId="1275AE37" w14:textId="77777777" w:rsidR="00920443" w:rsidRPr="00AB0A3E" w:rsidRDefault="00920443" w:rsidP="00AB0A3E">
            <w:pPr>
              <w:spacing w:before="240"/>
              <w:rPr>
                <w:rFonts w:ascii="Arial" w:hAnsi="Arial" w:cs="Arial"/>
                <w:bCs/>
                <w:sz w:val="20"/>
                <w:szCs w:val="20"/>
              </w:rPr>
            </w:pPr>
            <w:r w:rsidRPr="00AB0A3E">
              <w:rPr>
                <w:rFonts w:ascii="Arial" w:hAnsi="Arial" w:cs="Arial"/>
                <w:bCs/>
                <w:sz w:val="20"/>
                <w:szCs w:val="20"/>
              </w:rPr>
              <w:t>First names:</w:t>
            </w:r>
          </w:p>
        </w:tc>
        <w:tc>
          <w:tcPr>
            <w:tcW w:w="4576" w:type="dxa"/>
            <w:tcBorders>
              <w:top w:val="dotted" w:sz="4" w:space="0" w:color="auto"/>
              <w:bottom w:val="dotted" w:sz="4" w:space="0" w:color="auto"/>
            </w:tcBorders>
            <w:shd w:val="clear" w:color="auto" w:fill="auto"/>
            <w:vAlign w:val="bottom"/>
          </w:tcPr>
          <w:p w14:paraId="47A92C2D" w14:textId="77777777" w:rsidR="00920443" w:rsidRPr="00AB0A3E" w:rsidRDefault="00920443" w:rsidP="00AB0A3E">
            <w:pPr>
              <w:spacing w:before="240"/>
              <w:rPr>
                <w:rFonts w:ascii="Arial" w:hAnsi="Arial" w:cs="Arial"/>
                <w:bCs/>
                <w:sz w:val="20"/>
                <w:szCs w:val="20"/>
              </w:rPr>
            </w:pPr>
          </w:p>
        </w:tc>
        <w:tc>
          <w:tcPr>
            <w:tcW w:w="1553" w:type="dxa"/>
            <w:shd w:val="clear" w:color="auto" w:fill="auto"/>
            <w:vAlign w:val="bottom"/>
          </w:tcPr>
          <w:p w14:paraId="40109D07" w14:textId="77777777" w:rsidR="00920443" w:rsidRPr="00AB0A3E" w:rsidRDefault="00920443" w:rsidP="00AB0A3E">
            <w:pPr>
              <w:spacing w:before="240"/>
              <w:rPr>
                <w:rFonts w:ascii="Arial" w:hAnsi="Arial" w:cs="Arial"/>
                <w:bCs/>
                <w:sz w:val="20"/>
                <w:szCs w:val="20"/>
              </w:rPr>
            </w:pPr>
            <w:r w:rsidRPr="00AB0A3E">
              <w:rPr>
                <w:rFonts w:ascii="Arial" w:hAnsi="Arial" w:cs="Arial"/>
                <w:bCs/>
                <w:sz w:val="20"/>
                <w:szCs w:val="20"/>
              </w:rPr>
              <w:t>Date of Birth</w:t>
            </w:r>
            <w:r w:rsidR="00C15A95" w:rsidRPr="00AB0A3E">
              <w:rPr>
                <w:rFonts w:ascii="Arial" w:hAnsi="Arial" w:cs="Arial"/>
                <w:bCs/>
                <w:sz w:val="20"/>
                <w:szCs w:val="20"/>
              </w:rPr>
              <w:t>:</w:t>
            </w:r>
          </w:p>
        </w:tc>
        <w:tc>
          <w:tcPr>
            <w:tcW w:w="2110" w:type="dxa"/>
            <w:tcBorders>
              <w:top w:val="nil"/>
              <w:bottom w:val="dotted" w:sz="4" w:space="0" w:color="auto"/>
            </w:tcBorders>
            <w:shd w:val="clear" w:color="auto" w:fill="auto"/>
            <w:vAlign w:val="bottom"/>
          </w:tcPr>
          <w:p w14:paraId="5864F7D9" w14:textId="77777777" w:rsidR="00920443" w:rsidRPr="00AB0A3E" w:rsidRDefault="00920443" w:rsidP="00AB0A3E">
            <w:pPr>
              <w:spacing w:before="240"/>
              <w:rPr>
                <w:rFonts w:ascii="Arial" w:hAnsi="Arial" w:cs="Arial"/>
                <w:bCs/>
                <w:sz w:val="20"/>
                <w:szCs w:val="20"/>
              </w:rPr>
            </w:pPr>
          </w:p>
        </w:tc>
      </w:tr>
      <w:tr w:rsidR="00920443" w:rsidRPr="00AB0A3E" w14:paraId="0887442A" w14:textId="77777777" w:rsidTr="00AB0A3E">
        <w:tc>
          <w:tcPr>
            <w:tcW w:w="1359" w:type="dxa"/>
            <w:tcBorders>
              <w:top w:val="nil"/>
              <w:bottom w:val="nil"/>
            </w:tcBorders>
            <w:shd w:val="clear" w:color="auto" w:fill="auto"/>
            <w:vAlign w:val="bottom"/>
          </w:tcPr>
          <w:p w14:paraId="73029876" w14:textId="77777777" w:rsidR="00920443" w:rsidRPr="00AB0A3E" w:rsidRDefault="00E025E0" w:rsidP="00AB0A3E">
            <w:pPr>
              <w:spacing w:before="240"/>
              <w:rPr>
                <w:rFonts w:ascii="Arial" w:hAnsi="Arial" w:cs="Arial"/>
                <w:bCs/>
                <w:sz w:val="20"/>
                <w:szCs w:val="20"/>
              </w:rPr>
            </w:pPr>
            <w:r w:rsidRPr="00AB0A3E">
              <w:rPr>
                <w:rFonts w:ascii="Arial" w:hAnsi="Arial" w:cs="Arial"/>
                <w:bCs/>
                <w:sz w:val="20"/>
                <w:szCs w:val="20"/>
              </w:rPr>
              <w:t>College:</w:t>
            </w:r>
          </w:p>
        </w:tc>
        <w:tc>
          <w:tcPr>
            <w:tcW w:w="4576" w:type="dxa"/>
            <w:tcBorders>
              <w:top w:val="dotted" w:sz="4" w:space="0" w:color="auto"/>
              <w:bottom w:val="dotted" w:sz="4" w:space="0" w:color="auto"/>
            </w:tcBorders>
            <w:shd w:val="clear" w:color="auto" w:fill="auto"/>
            <w:vAlign w:val="bottom"/>
          </w:tcPr>
          <w:p w14:paraId="459FDF6D" w14:textId="77777777" w:rsidR="00920443" w:rsidRPr="00AB0A3E" w:rsidRDefault="00920443" w:rsidP="00AB0A3E">
            <w:pPr>
              <w:spacing w:before="240"/>
              <w:rPr>
                <w:rFonts w:ascii="Arial" w:hAnsi="Arial" w:cs="Arial"/>
                <w:bCs/>
                <w:sz w:val="20"/>
                <w:szCs w:val="20"/>
              </w:rPr>
            </w:pPr>
          </w:p>
        </w:tc>
        <w:tc>
          <w:tcPr>
            <w:tcW w:w="1553" w:type="dxa"/>
            <w:tcBorders>
              <w:top w:val="nil"/>
              <w:bottom w:val="nil"/>
            </w:tcBorders>
            <w:shd w:val="clear" w:color="auto" w:fill="auto"/>
            <w:vAlign w:val="bottom"/>
          </w:tcPr>
          <w:p w14:paraId="214B3C7B" w14:textId="77777777" w:rsidR="00920443" w:rsidRPr="00AB0A3E" w:rsidRDefault="00E025E0" w:rsidP="00AB0A3E">
            <w:pPr>
              <w:spacing w:before="240"/>
              <w:rPr>
                <w:rFonts w:ascii="Arial" w:hAnsi="Arial" w:cs="Arial"/>
                <w:bCs/>
                <w:sz w:val="20"/>
                <w:szCs w:val="20"/>
              </w:rPr>
            </w:pPr>
            <w:r w:rsidRPr="00AB0A3E">
              <w:rPr>
                <w:rFonts w:ascii="Arial" w:hAnsi="Arial" w:cs="Arial"/>
                <w:bCs/>
                <w:sz w:val="20"/>
                <w:szCs w:val="20"/>
              </w:rPr>
              <w:t>Year of entry</w:t>
            </w:r>
            <w:r w:rsidR="00C15A95" w:rsidRPr="00AB0A3E">
              <w:rPr>
                <w:rFonts w:ascii="Arial" w:hAnsi="Arial" w:cs="Arial"/>
                <w:bCs/>
                <w:sz w:val="20"/>
                <w:szCs w:val="20"/>
              </w:rPr>
              <w:t>:</w:t>
            </w:r>
          </w:p>
        </w:tc>
        <w:tc>
          <w:tcPr>
            <w:tcW w:w="2110" w:type="dxa"/>
            <w:tcBorders>
              <w:top w:val="nil"/>
              <w:bottom w:val="dotted" w:sz="4" w:space="0" w:color="auto"/>
            </w:tcBorders>
            <w:shd w:val="clear" w:color="auto" w:fill="auto"/>
            <w:vAlign w:val="bottom"/>
          </w:tcPr>
          <w:p w14:paraId="5E5BF307" w14:textId="77777777" w:rsidR="00920443" w:rsidRPr="00AB0A3E" w:rsidRDefault="00920443" w:rsidP="00AB0A3E">
            <w:pPr>
              <w:spacing w:before="240"/>
              <w:rPr>
                <w:rFonts w:ascii="Arial" w:hAnsi="Arial" w:cs="Arial"/>
                <w:bCs/>
                <w:sz w:val="20"/>
                <w:szCs w:val="20"/>
              </w:rPr>
            </w:pPr>
          </w:p>
        </w:tc>
      </w:tr>
    </w:tbl>
    <w:p w14:paraId="484EB2F5" w14:textId="77777777" w:rsidR="004637F7" w:rsidRPr="003F1C12" w:rsidRDefault="004637F7" w:rsidP="00391AE3">
      <w:pPr>
        <w:pStyle w:val="BodyText"/>
        <w:rPr>
          <w:rFonts w:cs="Arial"/>
          <w:szCs w:val="20"/>
        </w:rPr>
      </w:pPr>
    </w:p>
    <w:p w14:paraId="0E344796" w14:textId="77777777" w:rsidR="00BF3C37" w:rsidRPr="003F1C12" w:rsidRDefault="00E340E0" w:rsidP="002F59FA">
      <w:pPr>
        <w:pStyle w:val="BodyText"/>
        <w:shd w:val="clear" w:color="auto" w:fill="F3F3F3"/>
        <w:ind w:left="180"/>
        <w:rPr>
          <w:rFonts w:cs="Arial"/>
          <w:szCs w:val="20"/>
        </w:rPr>
      </w:pPr>
      <w:r w:rsidRPr="003F1C12">
        <w:rPr>
          <w:rFonts w:cs="Arial"/>
          <w:szCs w:val="20"/>
        </w:rPr>
        <w:t>Hepatitis B</w:t>
      </w:r>
      <w:r w:rsidR="00CE6150">
        <w:rPr>
          <w:rFonts w:cs="Arial"/>
          <w:szCs w:val="20"/>
        </w:rPr>
        <w:t xml:space="preserve"> (HBV)</w:t>
      </w:r>
      <w:r w:rsidRPr="003F1C12">
        <w:rPr>
          <w:rFonts w:cs="Arial"/>
          <w:szCs w:val="20"/>
        </w:rPr>
        <w:t>, hepatitis C</w:t>
      </w:r>
      <w:r w:rsidR="00CE6150">
        <w:rPr>
          <w:rFonts w:cs="Arial"/>
          <w:szCs w:val="20"/>
        </w:rPr>
        <w:t xml:space="preserve"> (HCV)</w:t>
      </w:r>
      <w:r w:rsidRPr="003F1C12">
        <w:rPr>
          <w:rFonts w:cs="Arial"/>
          <w:szCs w:val="20"/>
        </w:rPr>
        <w:t xml:space="preserve"> and the </w:t>
      </w:r>
      <w:bookmarkStart w:id="0" w:name="_Hlk524039651"/>
      <w:r w:rsidRPr="003F1C12">
        <w:rPr>
          <w:rFonts w:cs="Arial"/>
          <w:szCs w:val="20"/>
        </w:rPr>
        <w:t xml:space="preserve">human immunodeficiency virus </w:t>
      </w:r>
      <w:bookmarkEnd w:id="0"/>
      <w:r w:rsidRPr="003F1C12">
        <w:rPr>
          <w:rFonts w:cs="Arial"/>
          <w:szCs w:val="20"/>
        </w:rPr>
        <w:t xml:space="preserve">(HIV) are </w:t>
      </w:r>
      <w:r w:rsidR="00CE6150">
        <w:rPr>
          <w:rFonts w:cs="Arial"/>
          <w:szCs w:val="20"/>
        </w:rPr>
        <w:t xml:space="preserve">all bloodborne </w:t>
      </w:r>
      <w:r w:rsidRPr="003F1C12">
        <w:rPr>
          <w:rFonts w:cs="Arial"/>
          <w:szCs w:val="20"/>
        </w:rPr>
        <w:t xml:space="preserve">viruses </w:t>
      </w:r>
      <w:r w:rsidR="00CE6150">
        <w:rPr>
          <w:rFonts w:cs="Arial"/>
          <w:szCs w:val="20"/>
        </w:rPr>
        <w:t xml:space="preserve">(BBVs) </w:t>
      </w:r>
      <w:r w:rsidRPr="003F1C12">
        <w:rPr>
          <w:rFonts w:cs="Arial"/>
          <w:szCs w:val="20"/>
        </w:rPr>
        <w:t>that can be transmitted to patients from</w:t>
      </w:r>
      <w:r w:rsidR="00CE6150">
        <w:rPr>
          <w:rFonts w:cs="Arial"/>
          <w:szCs w:val="20"/>
        </w:rPr>
        <w:t xml:space="preserve"> an</w:t>
      </w:r>
      <w:r w:rsidR="00C60C8B">
        <w:rPr>
          <w:rFonts w:cs="Arial"/>
          <w:szCs w:val="20"/>
        </w:rPr>
        <w:t xml:space="preserve"> untreated</w:t>
      </w:r>
      <w:r w:rsidR="00CE6150">
        <w:rPr>
          <w:rFonts w:cs="Arial"/>
          <w:szCs w:val="20"/>
        </w:rPr>
        <w:t xml:space="preserve"> infected health care worker (HCW) </w:t>
      </w:r>
      <w:r w:rsidR="006645F6">
        <w:rPr>
          <w:rFonts w:cs="Arial"/>
          <w:szCs w:val="20"/>
        </w:rPr>
        <w:t>during</w:t>
      </w:r>
      <w:r w:rsidRPr="003F1C12">
        <w:rPr>
          <w:rFonts w:cs="Arial"/>
          <w:szCs w:val="20"/>
        </w:rPr>
        <w:t xml:space="preserve"> </w:t>
      </w:r>
      <w:r w:rsidR="0037289B" w:rsidRPr="0037289B">
        <w:rPr>
          <w:rFonts w:cs="Arial"/>
          <w:szCs w:val="20"/>
        </w:rPr>
        <w:t xml:space="preserve">exposure prone procedures (EPPs) </w:t>
      </w:r>
      <w:r w:rsidR="006645F6">
        <w:rPr>
          <w:rFonts w:cs="Arial"/>
          <w:szCs w:val="20"/>
        </w:rPr>
        <w:t>or other procedures</w:t>
      </w:r>
      <w:r w:rsidRPr="003F1C12">
        <w:rPr>
          <w:rFonts w:cs="Arial"/>
          <w:szCs w:val="20"/>
        </w:rPr>
        <w:t xml:space="preserve"> where there is opportunity for the worker’s blood to get into the patient e.g. after an acc</w:t>
      </w:r>
      <w:r w:rsidR="0037289B">
        <w:rPr>
          <w:rFonts w:cs="Arial"/>
          <w:szCs w:val="20"/>
        </w:rPr>
        <w:t xml:space="preserve">idental injury from a needle / </w:t>
      </w:r>
      <w:r w:rsidRPr="003F1C12">
        <w:rPr>
          <w:rFonts w:cs="Arial"/>
          <w:szCs w:val="20"/>
        </w:rPr>
        <w:t>surgical instrument</w:t>
      </w:r>
      <w:r w:rsidR="0037289B">
        <w:rPr>
          <w:rFonts w:cs="Arial"/>
          <w:szCs w:val="20"/>
        </w:rPr>
        <w:t>; see Appendix 1 for additional information</w:t>
      </w:r>
      <w:r w:rsidRPr="003F1C12">
        <w:rPr>
          <w:rFonts w:cs="Arial"/>
          <w:szCs w:val="20"/>
        </w:rPr>
        <w:t xml:space="preserve">. </w:t>
      </w:r>
      <w:r w:rsidR="00F23CF2">
        <w:rPr>
          <w:rFonts w:cs="Arial"/>
          <w:szCs w:val="20"/>
        </w:rPr>
        <w:t xml:space="preserve"> </w:t>
      </w:r>
      <w:r w:rsidR="00C83813" w:rsidRPr="003F1C12">
        <w:rPr>
          <w:rFonts w:cs="Arial"/>
          <w:szCs w:val="20"/>
        </w:rPr>
        <w:t xml:space="preserve">To </w:t>
      </w:r>
      <w:r w:rsidRPr="003F1C12">
        <w:rPr>
          <w:rFonts w:cs="Arial"/>
          <w:szCs w:val="20"/>
        </w:rPr>
        <w:t>minimise</w:t>
      </w:r>
      <w:r w:rsidR="00C83813" w:rsidRPr="003F1C12">
        <w:rPr>
          <w:rFonts w:cs="Arial"/>
          <w:szCs w:val="20"/>
        </w:rPr>
        <w:t xml:space="preserve"> risk to patients</w:t>
      </w:r>
      <w:r w:rsidR="00CE6150">
        <w:rPr>
          <w:rFonts w:cs="Arial"/>
          <w:szCs w:val="20"/>
        </w:rPr>
        <w:t xml:space="preserve"> </w:t>
      </w:r>
      <w:r w:rsidR="00EF75AD">
        <w:rPr>
          <w:rFonts w:cs="Arial"/>
          <w:szCs w:val="20"/>
        </w:rPr>
        <w:t xml:space="preserve">UK Health Security Agency, </w:t>
      </w:r>
      <w:r w:rsidR="000D5654" w:rsidRPr="000D5654">
        <w:rPr>
          <w:rFonts w:cs="Arial"/>
          <w:szCs w:val="20"/>
        </w:rPr>
        <w:t>the Council of Heads of Medical Scho</w:t>
      </w:r>
      <w:r w:rsidR="000D5654">
        <w:rPr>
          <w:rFonts w:cs="Arial"/>
          <w:szCs w:val="20"/>
        </w:rPr>
        <w:t>ols</w:t>
      </w:r>
      <w:r w:rsidR="000D5654" w:rsidRPr="000D5654">
        <w:rPr>
          <w:rFonts w:cs="Arial"/>
          <w:szCs w:val="20"/>
        </w:rPr>
        <w:t>, Health Protection Scotland, the Association of UK Hospitals and the Higher Education Occupational Practitioners Group</w:t>
      </w:r>
      <w:r w:rsidR="00C83813" w:rsidRPr="003F1C12">
        <w:rPr>
          <w:rFonts w:cs="Arial"/>
          <w:szCs w:val="20"/>
        </w:rPr>
        <w:t xml:space="preserve"> </w:t>
      </w:r>
      <w:r w:rsidR="000D5654">
        <w:rPr>
          <w:rFonts w:cs="Arial"/>
          <w:szCs w:val="20"/>
        </w:rPr>
        <w:t xml:space="preserve">recommend </w:t>
      </w:r>
      <w:r w:rsidRPr="003F1C12">
        <w:rPr>
          <w:rFonts w:cs="Arial"/>
          <w:szCs w:val="20"/>
        </w:rPr>
        <w:t xml:space="preserve">that </w:t>
      </w:r>
      <w:r w:rsidR="00C83813" w:rsidRPr="003F1C12">
        <w:rPr>
          <w:rFonts w:cs="Arial"/>
          <w:szCs w:val="20"/>
        </w:rPr>
        <w:t xml:space="preserve">all </w:t>
      </w:r>
      <w:r w:rsidR="000D5654">
        <w:rPr>
          <w:rFonts w:cs="Arial"/>
          <w:szCs w:val="20"/>
        </w:rPr>
        <w:t xml:space="preserve">medical </w:t>
      </w:r>
      <w:r w:rsidR="00C83813" w:rsidRPr="003F1C12">
        <w:rPr>
          <w:rFonts w:cs="Arial"/>
          <w:szCs w:val="20"/>
        </w:rPr>
        <w:t xml:space="preserve">students </w:t>
      </w:r>
      <w:r w:rsidR="002A0974" w:rsidRPr="003F1C12">
        <w:rPr>
          <w:rFonts w:cs="Arial"/>
          <w:szCs w:val="20"/>
        </w:rPr>
        <w:t>be offered</w:t>
      </w:r>
      <w:r w:rsidR="00C83813" w:rsidRPr="003F1C12">
        <w:rPr>
          <w:rFonts w:cs="Arial"/>
          <w:szCs w:val="20"/>
        </w:rPr>
        <w:t xml:space="preserve"> test</w:t>
      </w:r>
      <w:r w:rsidR="002A0974" w:rsidRPr="003F1C12">
        <w:rPr>
          <w:rFonts w:cs="Arial"/>
          <w:szCs w:val="20"/>
        </w:rPr>
        <w:t>ing</w:t>
      </w:r>
      <w:r w:rsidR="00C83813" w:rsidRPr="003F1C12">
        <w:rPr>
          <w:rFonts w:cs="Arial"/>
          <w:szCs w:val="20"/>
        </w:rPr>
        <w:t xml:space="preserve"> for </w:t>
      </w:r>
      <w:r w:rsidR="0084699C" w:rsidRPr="003F1C12">
        <w:rPr>
          <w:rFonts w:cs="Arial"/>
          <w:szCs w:val="20"/>
        </w:rPr>
        <w:t>evidence of</w:t>
      </w:r>
      <w:r w:rsidR="00B12734" w:rsidRPr="003F1C12">
        <w:rPr>
          <w:rFonts w:cs="Arial"/>
          <w:szCs w:val="20"/>
        </w:rPr>
        <w:t xml:space="preserve"> </w:t>
      </w:r>
      <w:r w:rsidR="00C83813" w:rsidRPr="003F1C12">
        <w:rPr>
          <w:rFonts w:cs="Arial"/>
          <w:szCs w:val="20"/>
        </w:rPr>
        <w:t>infection</w:t>
      </w:r>
      <w:r w:rsidR="00C17B24" w:rsidRPr="003F1C12">
        <w:rPr>
          <w:rFonts w:cs="Arial"/>
          <w:szCs w:val="20"/>
        </w:rPr>
        <w:t xml:space="preserve"> </w:t>
      </w:r>
      <w:r w:rsidR="002A0974" w:rsidRPr="003F1C12">
        <w:rPr>
          <w:rFonts w:cs="Arial"/>
          <w:szCs w:val="20"/>
        </w:rPr>
        <w:t>with</w:t>
      </w:r>
      <w:r w:rsidR="009401DB" w:rsidRPr="003F1C12">
        <w:rPr>
          <w:rFonts w:cs="Arial"/>
          <w:szCs w:val="20"/>
        </w:rPr>
        <w:t xml:space="preserve"> </w:t>
      </w:r>
      <w:r w:rsidR="000D5654">
        <w:rPr>
          <w:rFonts w:cs="Arial"/>
          <w:szCs w:val="20"/>
        </w:rPr>
        <w:t xml:space="preserve">HBV, HCV and HIV during the initial stages of medical training.  </w:t>
      </w:r>
      <w:r w:rsidR="006645F6">
        <w:rPr>
          <w:rFonts w:cs="Arial"/>
          <w:szCs w:val="20"/>
        </w:rPr>
        <w:t xml:space="preserve">Freedom from infection with BBVs is not an absolute requirement to train as a doctor, however, </w:t>
      </w:r>
      <w:r w:rsidR="00E27B22" w:rsidRPr="003F1C12">
        <w:rPr>
          <w:rFonts w:cs="Arial"/>
          <w:szCs w:val="20"/>
        </w:rPr>
        <w:t xml:space="preserve">guidelines require that all new </w:t>
      </w:r>
      <w:r w:rsidR="006645F6">
        <w:rPr>
          <w:rFonts w:cs="Arial"/>
          <w:szCs w:val="20"/>
        </w:rPr>
        <w:t>HCWs,</w:t>
      </w:r>
      <w:r w:rsidR="00E27B22" w:rsidRPr="003F1C12">
        <w:rPr>
          <w:rFonts w:cs="Arial"/>
          <w:szCs w:val="20"/>
        </w:rPr>
        <w:t xml:space="preserve"> including medical students, who participat</w:t>
      </w:r>
      <w:r w:rsidR="006645F6">
        <w:rPr>
          <w:rFonts w:cs="Arial"/>
          <w:szCs w:val="20"/>
        </w:rPr>
        <w:t>e in EPPs</w:t>
      </w:r>
      <w:r w:rsidR="00E27B22" w:rsidRPr="003F1C12">
        <w:rPr>
          <w:rFonts w:cs="Arial"/>
          <w:szCs w:val="20"/>
        </w:rPr>
        <w:t>, must</w:t>
      </w:r>
      <w:r w:rsidR="006645F6">
        <w:rPr>
          <w:rFonts w:cs="Arial"/>
          <w:szCs w:val="20"/>
        </w:rPr>
        <w:t xml:space="preserve"> undergo testing for HBV, HCV</w:t>
      </w:r>
      <w:r w:rsidR="00E27B22" w:rsidRPr="003F1C12">
        <w:rPr>
          <w:rFonts w:cs="Arial"/>
          <w:szCs w:val="20"/>
        </w:rPr>
        <w:t xml:space="preserve"> and HIV.</w:t>
      </w:r>
    </w:p>
    <w:p w14:paraId="06AAEC29" w14:textId="77777777" w:rsidR="00EF0F86" w:rsidRPr="00B42F2D" w:rsidRDefault="00B42F2D" w:rsidP="00B42F2D">
      <w:pPr>
        <w:shd w:val="clear" w:color="auto" w:fill="F3F3F3"/>
        <w:ind w:left="180"/>
        <w:rPr>
          <w:rFonts w:ascii="Arial" w:hAnsi="Arial" w:cs="Arial"/>
          <w:b/>
          <w:bCs/>
          <w:i/>
          <w:sz w:val="20"/>
          <w:szCs w:val="20"/>
        </w:rPr>
      </w:pPr>
      <w:r>
        <w:rPr>
          <w:rFonts w:ascii="Arial" w:hAnsi="Arial" w:cs="Arial"/>
          <w:sz w:val="20"/>
          <w:szCs w:val="20"/>
        </w:rPr>
        <w:br/>
      </w:r>
      <w:r w:rsidRPr="00B42F2D">
        <w:rPr>
          <w:rFonts w:ascii="Arial" w:hAnsi="Arial" w:cs="Arial"/>
          <w:bCs/>
          <w:sz w:val="20"/>
          <w:szCs w:val="20"/>
        </w:rPr>
        <w:t>In the event that any test result is positive</w:t>
      </w:r>
      <w:r>
        <w:rPr>
          <w:rFonts w:ascii="Arial" w:hAnsi="Arial" w:cs="Arial"/>
          <w:bCs/>
          <w:sz w:val="20"/>
          <w:szCs w:val="20"/>
        </w:rPr>
        <w:t xml:space="preserve">, </w:t>
      </w:r>
      <w:r w:rsidRPr="00B42F2D">
        <w:rPr>
          <w:rFonts w:ascii="Arial" w:hAnsi="Arial" w:cs="Arial"/>
          <w:bCs/>
          <w:sz w:val="20"/>
          <w:szCs w:val="20"/>
        </w:rPr>
        <w:t>showing infection with a BBV, you will be personally informed and counselled by a</w:t>
      </w:r>
      <w:r>
        <w:rPr>
          <w:rFonts w:ascii="Arial" w:hAnsi="Arial" w:cs="Arial"/>
          <w:bCs/>
          <w:sz w:val="20"/>
          <w:szCs w:val="20"/>
        </w:rPr>
        <w:t xml:space="preserve">n </w:t>
      </w:r>
      <w:r w:rsidRPr="00B42F2D">
        <w:rPr>
          <w:rFonts w:ascii="Arial" w:hAnsi="Arial" w:cs="Arial"/>
          <w:bCs/>
          <w:sz w:val="20"/>
          <w:szCs w:val="20"/>
        </w:rPr>
        <w:t xml:space="preserve">Occupational Health Physician </w:t>
      </w:r>
      <w:r w:rsidR="00DB28A6" w:rsidRPr="00B42F2D">
        <w:rPr>
          <w:rFonts w:ascii="Arial" w:hAnsi="Arial" w:cs="Arial"/>
          <w:sz w:val="20"/>
          <w:szCs w:val="20"/>
        </w:rPr>
        <w:t>and</w:t>
      </w:r>
      <w:r w:rsidR="005A6512" w:rsidRPr="00B42F2D">
        <w:rPr>
          <w:rFonts w:ascii="Arial" w:hAnsi="Arial" w:cs="Arial"/>
          <w:sz w:val="20"/>
          <w:szCs w:val="20"/>
        </w:rPr>
        <w:t xml:space="preserve"> </w:t>
      </w:r>
      <w:r w:rsidR="00E27B22" w:rsidRPr="00B42F2D">
        <w:rPr>
          <w:rFonts w:ascii="Arial" w:hAnsi="Arial" w:cs="Arial"/>
          <w:sz w:val="20"/>
          <w:szCs w:val="20"/>
        </w:rPr>
        <w:t xml:space="preserve">referred for specialist advice whilst keeping your </w:t>
      </w:r>
      <w:r w:rsidR="00FA4869" w:rsidRPr="00B42F2D">
        <w:rPr>
          <w:rFonts w:ascii="Arial" w:hAnsi="Arial" w:cs="Arial"/>
          <w:sz w:val="20"/>
          <w:szCs w:val="20"/>
        </w:rPr>
        <w:t>general practitioner</w:t>
      </w:r>
      <w:r w:rsidR="00E27B22" w:rsidRPr="00B42F2D">
        <w:rPr>
          <w:rFonts w:ascii="Arial" w:hAnsi="Arial" w:cs="Arial"/>
          <w:sz w:val="20"/>
          <w:szCs w:val="20"/>
        </w:rPr>
        <w:t xml:space="preserve"> informed. </w:t>
      </w:r>
      <w:r w:rsidR="00FA4869" w:rsidRPr="00B42F2D">
        <w:rPr>
          <w:rFonts w:ascii="Arial" w:hAnsi="Arial" w:cs="Arial"/>
          <w:sz w:val="20"/>
          <w:szCs w:val="20"/>
        </w:rPr>
        <w:t xml:space="preserve"> You will be </w:t>
      </w:r>
      <w:r w:rsidR="002F59FA" w:rsidRPr="00B42F2D">
        <w:rPr>
          <w:rFonts w:ascii="Arial" w:hAnsi="Arial" w:cs="Arial"/>
          <w:sz w:val="20"/>
          <w:szCs w:val="20"/>
        </w:rPr>
        <w:t>able</w:t>
      </w:r>
      <w:r w:rsidR="00C83813" w:rsidRPr="00B42F2D">
        <w:rPr>
          <w:rFonts w:ascii="Arial" w:hAnsi="Arial" w:cs="Arial"/>
          <w:sz w:val="20"/>
          <w:szCs w:val="20"/>
        </w:rPr>
        <w:t xml:space="preserve"> to continue on your course</w:t>
      </w:r>
      <w:r w:rsidR="00242DE4">
        <w:rPr>
          <w:rFonts w:ascii="Arial" w:hAnsi="Arial" w:cs="Arial"/>
          <w:sz w:val="20"/>
          <w:szCs w:val="20"/>
        </w:rPr>
        <w:t>,</w:t>
      </w:r>
      <w:r w:rsidR="00C83813" w:rsidRPr="00B42F2D">
        <w:rPr>
          <w:rFonts w:ascii="Arial" w:hAnsi="Arial" w:cs="Arial"/>
          <w:sz w:val="20"/>
          <w:szCs w:val="20"/>
        </w:rPr>
        <w:t xml:space="preserve"> but </w:t>
      </w:r>
      <w:r w:rsidR="001D2BAC" w:rsidRPr="00B42F2D">
        <w:rPr>
          <w:rFonts w:ascii="Arial" w:hAnsi="Arial" w:cs="Arial"/>
          <w:sz w:val="20"/>
          <w:szCs w:val="20"/>
        </w:rPr>
        <w:t xml:space="preserve">would </w:t>
      </w:r>
      <w:r w:rsidR="00C83813" w:rsidRPr="00B42F2D">
        <w:rPr>
          <w:rFonts w:ascii="Arial" w:hAnsi="Arial" w:cs="Arial"/>
          <w:sz w:val="20"/>
          <w:szCs w:val="20"/>
        </w:rPr>
        <w:t xml:space="preserve">not </w:t>
      </w:r>
      <w:r w:rsidR="001D2BAC" w:rsidRPr="00B42F2D">
        <w:rPr>
          <w:rFonts w:ascii="Arial" w:hAnsi="Arial" w:cs="Arial"/>
          <w:sz w:val="20"/>
          <w:szCs w:val="20"/>
        </w:rPr>
        <w:t xml:space="preserve">be </w:t>
      </w:r>
      <w:r w:rsidR="00C83813" w:rsidRPr="00B42F2D">
        <w:rPr>
          <w:rFonts w:ascii="Arial" w:hAnsi="Arial" w:cs="Arial"/>
          <w:sz w:val="20"/>
          <w:szCs w:val="20"/>
        </w:rPr>
        <w:t>allowed</w:t>
      </w:r>
      <w:r w:rsidR="00C83813" w:rsidRPr="003F1C12">
        <w:rPr>
          <w:rFonts w:ascii="Arial" w:hAnsi="Arial" w:cs="Arial"/>
          <w:sz w:val="20"/>
          <w:szCs w:val="20"/>
        </w:rPr>
        <w:t xml:space="preserve"> to assist with or under</w:t>
      </w:r>
      <w:r w:rsidR="002F59FA">
        <w:rPr>
          <w:rFonts w:ascii="Arial" w:hAnsi="Arial" w:cs="Arial"/>
          <w:sz w:val="20"/>
          <w:szCs w:val="20"/>
        </w:rPr>
        <w:t>take EPPs</w:t>
      </w:r>
      <w:r w:rsidR="00E14782" w:rsidRPr="003F1C12">
        <w:rPr>
          <w:rFonts w:ascii="Arial" w:hAnsi="Arial" w:cs="Arial"/>
          <w:sz w:val="20"/>
          <w:szCs w:val="20"/>
        </w:rPr>
        <w:t xml:space="preserve"> unless the</w:t>
      </w:r>
      <w:r w:rsidR="00D31C20">
        <w:rPr>
          <w:rFonts w:ascii="Arial" w:hAnsi="Arial" w:cs="Arial"/>
          <w:sz w:val="20"/>
          <w:szCs w:val="20"/>
        </w:rPr>
        <w:t xml:space="preserve"> infection can be eradicated or</w:t>
      </w:r>
      <w:r w:rsidR="0084699C" w:rsidRPr="003F1C12">
        <w:rPr>
          <w:rFonts w:ascii="Arial" w:hAnsi="Arial" w:cs="Arial"/>
          <w:sz w:val="20"/>
          <w:szCs w:val="20"/>
        </w:rPr>
        <w:t xml:space="preserve"> </w:t>
      </w:r>
      <w:r w:rsidR="00E14782" w:rsidRPr="003F1C12">
        <w:rPr>
          <w:rFonts w:ascii="Arial" w:hAnsi="Arial" w:cs="Arial"/>
          <w:sz w:val="20"/>
          <w:szCs w:val="20"/>
        </w:rPr>
        <w:t xml:space="preserve">satisfactorily </w:t>
      </w:r>
      <w:r w:rsidR="00D10EBF" w:rsidRPr="003F1C12">
        <w:rPr>
          <w:rFonts w:ascii="Arial" w:hAnsi="Arial" w:cs="Arial"/>
          <w:sz w:val="20"/>
          <w:szCs w:val="20"/>
        </w:rPr>
        <w:t>suppressed</w:t>
      </w:r>
      <w:r w:rsidR="00C83813" w:rsidRPr="003F1C12">
        <w:rPr>
          <w:rFonts w:ascii="Arial" w:hAnsi="Arial" w:cs="Arial"/>
          <w:sz w:val="20"/>
          <w:szCs w:val="20"/>
        </w:rPr>
        <w:t>.</w:t>
      </w:r>
      <w:r w:rsidR="00C17B24" w:rsidRPr="003F1C12">
        <w:rPr>
          <w:rFonts w:ascii="Arial" w:hAnsi="Arial" w:cs="Arial"/>
          <w:sz w:val="20"/>
          <w:szCs w:val="20"/>
        </w:rPr>
        <w:t xml:space="preserve">  </w:t>
      </w:r>
      <w:r w:rsidR="0084699C" w:rsidRPr="003F1C12">
        <w:rPr>
          <w:rFonts w:ascii="Arial" w:hAnsi="Arial" w:cs="Arial"/>
          <w:sz w:val="20"/>
          <w:szCs w:val="20"/>
        </w:rPr>
        <w:t>Infection</w:t>
      </w:r>
      <w:r w:rsidR="00C83813" w:rsidRPr="003F1C12">
        <w:rPr>
          <w:rFonts w:ascii="Arial" w:hAnsi="Arial" w:cs="Arial"/>
          <w:sz w:val="20"/>
          <w:szCs w:val="20"/>
        </w:rPr>
        <w:t xml:space="preserve"> will not</w:t>
      </w:r>
      <w:r w:rsidR="0084699C" w:rsidRPr="003F1C12">
        <w:rPr>
          <w:rFonts w:ascii="Arial" w:hAnsi="Arial" w:cs="Arial"/>
          <w:sz w:val="20"/>
          <w:szCs w:val="20"/>
        </w:rPr>
        <w:t xml:space="preserve"> </w:t>
      </w:r>
      <w:r w:rsidR="00C83813" w:rsidRPr="003F1C12">
        <w:rPr>
          <w:rFonts w:ascii="Arial" w:hAnsi="Arial" w:cs="Arial"/>
          <w:sz w:val="20"/>
          <w:szCs w:val="20"/>
        </w:rPr>
        <w:t>prevent you from qualifying or practi</w:t>
      </w:r>
      <w:r w:rsidR="00EA26AC" w:rsidRPr="003F1C12">
        <w:rPr>
          <w:rFonts w:ascii="Arial" w:hAnsi="Arial" w:cs="Arial"/>
          <w:sz w:val="20"/>
          <w:szCs w:val="20"/>
        </w:rPr>
        <w:t>s</w:t>
      </w:r>
      <w:r w:rsidR="002C16B2">
        <w:rPr>
          <w:rFonts w:ascii="Arial" w:hAnsi="Arial" w:cs="Arial"/>
          <w:sz w:val="20"/>
          <w:szCs w:val="20"/>
        </w:rPr>
        <w:t>ing as a doctor, except for any</w:t>
      </w:r>
      <w:r w:rsidR="00C83813" w:rsidRPr="003F1C12">
        <w:rPr>
          <w:rFonts w:ascii="Arial" w:hAnsi="Arial" w:cs="Arial"/>
          <w:sz w:val="20"/>
          <w:szCs w:val="20"/>
        </w:rPr>
        <w:t xml:space="preserve"> restrictio</w:t>
      </w:r>
      <w:r w:rsidR="00EF0F86" w:rsidRPr="003F1C12">
        <w:rPr>
          <w:rFonts w:ascii="Arial" w:hAnsi="Arial" w:cs="Arial"/>
          <w:sz w:val="20"/>
          <w:szCs w:val="20"/>
        </w:rPr>
        <w:t xml:space="preserve">n on </w:t>
      </w:r>
      <w:r w:rsidR="00C80C2E" w:rsidRPr="003F1C12">
        <w:rPr>
          <w:rFonts w:ascii="Arial" w:hAnsi="Arial" w:cs="Arial"/>
          <w:sz w:val="20"/>
          <w:szCs w:val="20"/>
        </w:rPr>
        <w:t>EPPs</w:t>
      </w:r>
      <w:r w:rsidR="00EF0F86" w:rsidRPr="003F1C12">
        <w:rPr>
          <w:rFonts w:ascii="Arial" w:hAnsi="Arial" w:cs="Arial"/>
          <w:sz w:val="20"/>
          <w:szCs w:val="20"/>
        </w:rPr>
        <w:t>.</w:t>
      </w:r>
    </w:p>
    <w:p w14:paraId="663289E1" w14:textId="77777777" w:rsidR="00C46819" w:rsidRPr="003F1C12" w:rsidRDefault="00C46819" w:rsidP="001672FB">
      <w:pPr>
        <w:shd w:val="clear" w:color="auto" w:fill="F3F3F3"/>
        <w:ind w:left="180"/>
        <w:rPr>
          <w:rFonts w:ascii="Arial" w:hAnsi="Arial" w:cs="Arial"/>
          <w:sz w:val="20"/>
          <w:szCs w:val="20"/>
        </w:rPr>
      </w:pPr>
    </w:p>
    <w:p w14:paraId="3BE0644A" w14:textId="77777777" w:rsidR="00F0285E" w:rsidRPr="003F1C12" w:rsidRDefault="00F0285E" w:rsidP="00630262">
      <w:pPr>
        <w:pStyle w:val="BodyText"/>
        <w:shd w:val="clear" w:color="auto" w:fill="F3F3F3"/>
        <w:ind w:left="180"/>
        <w:rPr>
          <w:rFonts w:cs="Arial"/>
          <w:szCs w:val="20"/>
        </w:rPr>
      </w:pPr>
      <w:r w:rsidRPr="003F1C12">
        <w:rPr>
          <w:rFonts w:cs="Arial"/>
          <w:szCs w:val="20"/>
        </w:rPr>
        <w:t>Undergoing tests</w:t>
      </w:r>
      <w:r w:rsidR="002F59FA">
        <w:rPr>
          <w:rFonts w:cs="Arial"/>
          <w:szCs w:val="20"/>
        </w:rPr>
        <w:t xml:space="preserve"> for BBVs</w:t>
      </w:r>
      <w:r w:rsidR="00C46819" w:rsidRPr="003F1C12">
        <w:rPr>
          <w:rFonts w:cs="Arial"/>
          <w:szCs w:val="20"/>
        </w:rPr>
        <w:t xml:space="preserve"> is not compulsory </w:t>
      </w:r>
      <w:r w:rsidR="00B42F2D">
        <w:rPr>
          <w:rFonts w:cs="Arial"/>
          <w:szCs w:val="20"/>
        </w:rPr>
        <w:t xml:space="preserve">for medical students </w:t>
      </w:r>
      <w:r w:rsidR="00C46819" w:rsidRPr="003F1C12">
        <w:rPr>
          <w:rFonts w:cs="Arial"/>
          <w:szCs w:val="20"/>
        </w:rPr>
        <w:t xml:space="preserve">and your consent </w:t>
      </w:r>
      <w:r w:rsidR="00B42F2D">
        <w:rPr>
          <w:rFonts w:cs="Arial"/>
          <w:szCs w:val="20"/>
        </w:rPr>
        <w:t xml:space="preserve">to test </w:t>
      </w:r>
      <w:r w:rsidR="00C46819" w:rsidRPr="003F1C12">
        <w:rPr>
          <w:rFonts w:cs="Arial"/>
          <w:szCs w:val="20"/>
        </w:rPr>
        <w:t>is r</w:t>
      </w:r>
      <w:r w:rsidR="00B42F2D">
        <w:rPr>
          <w:rFonts w:cs="Arial"/>
          <w:szCs w:val="20"/>
        </w:rPr>
        <w:t>equired</w:t>
      </w:r>
      <w:r w:rsidR="00C46819" w:rsidRPr="003F1C12">
        <w:rPr>
          <w:rFonts w:cs="Arial"/>
          <w:szCs w:val="20"/>
        </w:rPr>
        <w:t xml:space="preserve">. </w:t>
      </w:r>
      <w:r w:rsidR="00F23CF2">
        <w:rPr>
          <w:rFonts w:cs="Arial"/>
          <w:szCs w:val="20"/>
        </w:rPr>
        <w:t xml:space="preserve"> </w:t>
      </w:r>
      <w:r w:rsidR="00C46819" w:rsidRPr="003F1C12">
        <w:rPr>
          <w:rFonts w:cs="Arial"/>
          <w:szCs w:val="20"/>
        </w:rPr>
        <w:t xml:space="preserve">If you do not agree, however, you will not be allowed to </w:t>
      </w:r>
      <w:r w:rsidR="000E4D75" w:rsidRPr="003F1C12">
        <w:rPr>
          <w:rFonts w:cs="Arial"/>
          <w:szCs w:val="20"/>
        </w:rPr>
        <w:t xml:space="preserve">participate in or </w:t>
      </w:r>
      <w:r w:rsidR="00C46819" w:rsidRPr="003F1C12">
        <w:rPr>
          <w:rFonts w:cs="Arial"/>
          <w:szCs w:val="20"/>
        </w:rPr>
        <w:t>undertake EPPs</w:t>
      </w:r>
      <w:r w:rsidR="00B42F2D">
        <w:rPr>
          <w:rFonts w:cs="Arial"/>
          <w:szCs w:val="20"/>
        </w:rPr>
        <w:t xml:space="preserve"> during your course</w:t>
      </w:r>
      <w:r w:rsidR="00C46819" w:rsidRPr="003F1C12">
        <w:rPr>
          <w:rFonts w:cs="Arial"/>
          <w:szCs w:val="20"/>
        </w:rPr>
        <w:t xml:space="preserve">.  </w:t>
      </w:r>
      <w:r w:rsidRPr="003F1C12">
        <w:rPr>
          <w:rFonts w:cs="Arial"/>
          <w:szCs w:val="20"/>
        </w:rPr>
        <w:t>T</w:t>
      </w:r>
      <w:r w:rsidR="00C46819" w:rsidRPr="003F1C12">
        <w:rPr>
          <w:rFonts w:cs="Arial"/>
          <w:szCs w:val="20"/>
        </w:rPr>
        <w:t xml:space="preserve">he General Medical Council </w:t>
      </w:r>
      <w:r w:rsidR="00B42F2D">
        <w:rPr>
          <w:rFonts w:cs="Arial"/>
          <w:szCs w:val="20"/>
        </w:rPr>
        <w:t xml:space="preserve">also </w:t>
      </w:r>
      <w:r w:rsidR="00C46819" w:rsidRPr="003F1C12">
        <w:rPr>
          <w:rFonts w:cs="Arial"/>
          <w:szCs w:val="20"/>
        </w:rPr>
        <w:t xml:space="preserve">expects medical students who could have been </w:t>
      </w:r>
      <w:r w:rsidRPr="003F1C12">
        <w:rPr>
          <w:rFonts w:cs="Arial"/>
          <w:szCs w:val="20"/>
        </w:rPr>
        <w:t>at risk of exposure</w:t>
      </w:r>
      <w:r w:rsidR="00C46819" w:rsidRPr="003F1C12">
        <w:rPr>
          <w:rFonts w:cs="Arial"/>
          <w:szCs w:val="20"/>
        </w:rPr>
        <w:t xml:space="preserve"> </w:t>
      </w:r>
      <w:r w:rsidR="00B42F2D">
        <w:rPr>
          <w:rFonts w:cs="Arial"/>
          <w:szCs w:val="20"/>
        </w:rPr>
        <w:t xml:space="preserve">at any time </w:t>
      </w:r>
      <w:r w:rsidR="00C46819" w:rsidRPr="003F1C12">
        <w:rPr>
          <w:rFonts w:cs="Arial"/>
          <w:szCs w:val="20"/>
        </w:rPr>
        <w:t>to seek advice and be tested.</w:t>
      </w:r>
      <w:r w:rsidR="00E340E0" w:rsidRPr="003F1C12">
        <w:rPr>
          <w:rFonts w:cs="Arial"/>
          <w:szCs w:val="20"/>
        </w:rPr>
        <w:t xml:space="preserve"> </w:t>
      </w:r>
    </w:p>
    <w:p w14:paraId="2A7445C6" w14:textId="77777777" w:rsidR="00F0285E" w:rsidRPr="003F1C12" w:rsidRDefault="00F0285E" w:rsidP="00630262">
      <w:pPr>
        <w:pStyle w:val="BodyText"/>
        <w:shd w:val="clear" w:color="auto" w:fill="F3F3F3"/>
        <w:ind w:left="180"/>
        <w:rPr>
          <w:rFonts w:cs="Arial"/>
          <w:szCs w:val="20"/>
        </w:rPr>
      </w:pPr>
    </w:p>
    <w:p w14:paraId="49A57D11" w14:textId="77777777" w:rsidR="0032313F" w:rsidRPr="003F1C12" w:rsidRDefault="0050738C" w:rsidP="00630262">
      <w:pPr>
        <w:pStyle w:val="BodyText"/>
        <w:shd w:val="clear" w:color="auto" w:fill="F3F3F3"/>
        <w:ind w:left="180"/>
        <w:rPr>
          <w:rFonts w:cs="Arial"/>
          <w:szCs w:val="20"/>
        </w:rPr>
      </w:pPr>
      <w:r w:rsidRPr="003F1C12">
        <w:rPr>
          <w:rFonts w:cs="Arial"/>
          <w:szCs w:val="20"/>
        </w:rPr>
        <w:t>F</w:t>
      </w:r>
      <w:r w:rsidR="0073441D">
        <w:rPr>
          <w:rFonts w:cs="Arial"/>
          <w:szCs w:val="20"/>
        </w:rPr>
        <w:t xml:space="preserve">or additional </w:t>
      </w:r>
      <w:r w:rsidRPr="003F1C12">
        <w:rPr>
          <w:rFonts w:cs="Arial"/>
          <w:szCs w:val="20"/>
        </w:rPr>
        <w:t xml:space="preserve">information </w:t>
      </w:r>
      <w:r w:rsidR="00B42F2D">
        <w:rPr>
          <w:rFonts w:cs="Arial"/>
          <w:szCs w:val="20"/>
        </w:rPr>
        <w:t>see</w:t>
      </w:r>
      <w:r w:rsidR="001346CD" w:rsidRPr="003F1C12">
        <w:rPr>
          <w:rFonts w:cs="Arial"/>
          <w:szCs w:val="20"/>
        </w:rPr>
        <w:t xml:space="preserve"> Appendix</w:t>
      </w:r>
      <w:r w:rsidR="00E340E0" w:rsidRPr="003F1C12">
        <w:rPr>
          <w:rFonts w:cs="Arial"/>
          <w:szCs w:val="20"/>
        </w:rPr>
        <w:t xml:space="preserve"> </w:t>
      </w:r>
      <w:r w:rsidR="00726C3B" w:rsidRPr="003F1C12">
        <w:rPr>
          <w:rFonts w:cs="Arial"/>
          <w:szCs w:val="20"/>
        </w:rPr>
        <w:t>2</w:t>
      </w:r>
      <w:r w:rsidR="00FB7C4A">
        <w:rPr>
          <w:rFonts w:cs="Arial"/>
          <w:szCs w:val="20"/>
        </w:rPr>
        <w:t xml:space="preserve"> and </w:t>
      </w:r>
      <w:hyperlink r:id="rId8" w:history="1">
        <w:r w:rsidR="00FB7C4A" w:rsidRPr="009E5E4E">
          <w:rPr>
            <w:rStyle w:val="Hyperlink"/>
            <w:rFonts w:cs="Arial"/>
            <w:szCs w:val="20"/>
          </w:rPr>
          <w:t>https://www.gov.uk/government/publications/bbvs-in-healthcare-workers-health-clearance-and-management</w:t>
        </w:r>
      </w:hyperlink>
      <w:r w:rsidR="00FB7C4A">
        <w:rPr>
          <w:rFonts w:cs="Arial"/>
          <w:szCs w:val="20"/>
        </w:rPr>
        <w:t xml:space="preserve"> to</w:t>
      </w:r>
      <w:r w:rsidR="000E4D75" w:rsidRPr="003F1C12">
        <w:rPr>
          <w:rFonts w:cs="Arial"/>
          <w:szCs w:val="20"/>
        </w:rPr>
        <w:t xml:space="preserve"> </w:t>
      </w:r>
      <w:r w:rsidR="00E340E0" w:rsidRPr="003F1C12">
        <w:rPr>
          <w:rFonts w:cs="Arial"/>
          <w:szCs w:val="20"/>
        </w:rPr>
        <w:t>decide wh</w:t>
      </w:r>
      <w:r w:rsidR="00F0285E" w:rsidRPr="003F1C12">
        <w:rPr>
          <w:rFonts w:cs="Arial"/>
          <w:szCs w:val="20"/>
        </w:rPr>
        <w:t xml:space="preserve">ether you agree to </w:t>
      </w:r>
      <w:r w:rsidR="00FB7C4A">
        <w:rPr>
          <w:rFonts w:cs="Arial"/>
          <w:szCs w:val="20"/>
        </w:rPr>
        <w:t>be tested.</w:t>
      </w:r>
    </w:p>
    <w:p w14:paraId="6CBBE198" w14:textId="77777777" w:rsidR="000D5654" w:rsidRPr="003F1C12" w:rsidRDefault="000D5654" w:rsidP="00630262">
      <w:pPr>
        <w:pStyle w:val="BodyText"/>
        <w:shd w:val="clear" w:color="auto" w:fill="F3F3F3"/>
        <w:ind w:left="180"/>
        <w:rPr>
          <w:rFonts w:cs="Arial"/>
          <w:szCs w:val="20"/>
        </w:rPr>
      </w:pPr>
    </w:p>
    <w:p w14:paraId="7ECA7E0C" w14:textId="77777777" w:rsidR="000D5654" w:rsidRDefault="000D5654" w:rsidP="00857F72">
      <w:pPr>
        <w:pStyle w:val="Header"/>
        <w:tabs>
          <w:tab w:val="clear" w:pos="4153"/>
          <w:tab w:val="clear" w:pos="8306"/>
          <w:tab w:val="right" w:leader="dot" w:pos="9356"/>
        </w:tabs>
        <w:rPr>
          <w:rFonts w:ascii="Arial" w:hAnsi="Arial" w:cs="Arial"/>
          <w:b/>
          <w:sz w:val="20"/>
          <w:szCs w:val="20"/>
        </w:rPr>
      </w:pPr>
      <w:r w:rsidRPr="000D5654">
        <w:rPr>
          <w:rFonts w:ascii="Arial" w:hAnsi="Arial" w:cs="Arial"/>
          <w:b/>
          <w:sz w:val="20"/>
          <w:szCs w:val="20"/>
        </w:rPr>
        <w:t>Blood test consent</w:t>
      </w:r>
    </w:p>
    <w:p w14:paraId="3952A00D" w14:textId="77777777" w:rsidR="00857F72" w:rsidRDefault="00857F72" w:rsidP="00857F72">
      <w:pPr>
        <w:pStyle w:val="Header"/>
        <w:tabs>
          <w:tab w:val="clear" w:pos="4153"/>
          <w:tab w:val="clear" w:pos="8306"/>
          <w:tab w:val="right" w:leader="dot" w:pos="9356"/>
        </w:tabs>
        <w:rPr>
          <w:rFonts w:ascii="Arial" w:hAnsi="Arial" w:cs="Arial"/>
          <w:b/>
          <w:sz w:val="20"/>
          <w:szCs w:val="20"/>
        </w:rPr>
      </w:pPr>
    </w:p>
    <w:p w14:paraId="31D2D8C8" w14:textId="77777777" w:rsidR="0020098E" w:rsidRPr="0053571F" w:rsidRDefault="0020098E" w:rsidP="00857F72">
      <w:pPr>
        <w:pStyle w:val="Header"/>
        <w:tabs>
          <w:tab w:val="clear" w:pos="4153"/>
          <w:tab w:val="clear" w:pos="8306"/>
          <w:tab w:val="right" w:leader="dot" w:pos="9356"/>
        </w:tabs>
        <w:rPr>
          <w:rFonts w:ascii="Arial" w:hAnsi="Arial" w:cs="Arial"/>
          <w:sz w:val="20"/>
          <w:szCs w:val="20"/>
        </w:rPr>
      </w:pPr>
      <w:r w:rsidRPr="0053571F">
        <w:rPr>
          <w:rFonts w:ascii="Arial" w:hAnsi="Arial" w:cs="Arial"/>
          <w:sz w:val="20"/>
          <w:szCs w:val="20"/>
        </w:rPr>
        <w:t>I have read the information provided</w:t>
      </w:r>
      <w:r w:rsidR="00857F72">
        <w:rPr>
          <w:rFonts w:ascii="Arial" w:hAnsi="Arial" w:cs="Arial"/>
          <w:sz w:val="20"/>
          <w:szCs w:val="20"/>
        </w:rPr>
        <w:t xml:space="preserve"> regarding BBV screening</w:t>
      </w:r>
      <w:r w:rsidR="0053314C" w:rsidRPr="0053571F">
        <w:rPr>
          <w:rFonts w:ascii="Arial" w:hAnsi="Arial" w:cs="Arial"/>
          <w:sz w:val="20"/>
          <w:szCs w:val="20"/>
        </w:rPr>
        <w:tab/>
        <w:t xml:space="preserve">yes </w:t>
      </w:r>
      <w:r w:rsidR="005859A2" w:rsidRPr="0053571F">
        <w:rPr>
          <w:rFonts w:ascii="Arial" w:hAnsi="Arial" w:cs="Arial"/>
          <w:sz w:val="20"/>
          <w:szCs w:val="20"/>
        </w:rPr>
        <w:sym w:font="Wingdings" w:char="F072"/>
      </w:r>
      <w:r w:rsidR="0053314C" w:rsidRPr="0053571F">
        <w:rPr>
          <w:rFonts w:ascii="Arial" w:hAnsi="Arial" w:cs="Arial"/>
          <w:sz w:val="20"/>
          <w:szCs w:val="20"/>
        </w:rPr>
        <w:t xml:space="preserve">     no </w:t>
      </w:r>
      <w:r w:rsidR="005859A2" w:rsidRPr="0053571F">
        <w:rPr>
          <w:rFonts w:ascii="Arial" w:hAnsi="Arial" w:cs="Arial"/>
          <w:sz w:val="20"/>
          <w:szCs w:val="20"/>
        </w:rPr>
        <w:sym w:font="Wingdings" w:char="F072"/>
      </w:r>
    </w:p>
    <w:p w14:paraId="00D34421" w14:textId="77777777" w:rsidR="00857F72" w:rsidRDefault="00CC075B" w:rsidP="00857F72">
      <w:pPr>
        <w:pStyle w:val="Header"/>
        <w:tabs>
          <w:tab w:val="clear" w:pos="4153"/>
          <w:tab w:val="clear" w:pos="8306"/>
          <w:tab w:val="right" w:leader="dot" w:pos="9356"/>
        </w:tabs>
        <w:rPr>
          <w:rFonts w:ascii="Arial" w:hAnsi="Arial" w:cs="Arial"/>
          <w:sz w:val="20"/>
          <w:szCs w:val="20"/>
        </w:rPr>
      </w:pPr>
      <w:r w:rsidRPr="0053571F">
        <w:rPr>
          <w:rFonts w:ascii="Arial" w:hAnsi="Arial" w:cs="Arial"/>
          <w:sz w:val="20"/>
          <w:szCs w:val="20"/>
        </w:rPr>
        <w:t xml:space="preserve">I </w:t>
      </w:r>
      <w:r w:rsidR="009A4EC6" w:rsidRPr="0053571F">
        <w:rPr>
          <w:rFonts w:ascii="Arial" w:hAnsi="Arial" w:cs="Arial"/>
          <w:sz w:val="20"/>
          <w:szCs w:val="20"/>
        </w:rPr>
        <w:t xml:space="preserve">consent to </w:t>
      </w:r>
      <w:r w:rsidR="00857F72">
        <w:rPr>
          <w:rFonts w:ascii="Arial" w:hAnsi="Arial" w:cs="Arial"/>
          <w:sz w:val="20"/>
          <w:szCs w:val="20"/>
        </w:rPr>
        <w:t>a blood test for HBV</w:t>
      </w:r>
      <w:r w:rsidR="00C60C8B">
        <w:rPr>
          <w:rFonts w:ascii="Arial" w:hAnsi="Arial" w:cs="Arial"/>
          <w:sz w:val="20"/>
          <w:szCs w:val="20"/>
        </w:rPr>
        <w:t xml:space="preserve"> surface</w:t>
      </w:r>
      <w:r w:rsidR="00857F72">
        <w:rPr>
          <w:rFonts w:ascii="Arial" w:hAnsi="Arial" w:cs="Arial"/>
          <w:sz w:val="20"/>
          <w:szCs w:val="20"/>
        </w:rPr>
        <w:t xml:space="preserve"> antigen, HCV antibodies and HIV antibodies</w:t>
      </w:r>
      <w:r w:rsidR="008A24E5" w:rsidRPr="0053571F">
        <w:rPr>
          <w:rFonts w:ascii="Arial" w:hAnsi="Arial" w:cs="Arial"/>
          <w:sz w:val="20"/>
          <w:szCs w:val="20"/>
        </w:rPr>
        <w:tab/>
        <w:t xml:space="preserve">yes </w:t>
      </w:r>
      <w:r w:rsidR="005859A2" w:rsidRPr="0053571F">
        <w:rPr>
          <w:rFonts w:ascii="Arial" w:hAnsi="Arial" w:cs="Arial"/>
          <w:sz w:val="20"/>
          <w:szCs w:val="20"/>
        </w:rPr>
        <w:sym w:font="Wingdings" w:char="F072"/>
      </w:r>
      <w:r w:rsidR="008A24E5" w:rsidRPr="0053571F">
        <w:rPr>
          <w:rFonts w:ascii="Arial" w:hAnsi="Arial" w:cs="Arial"/>
          <w:sz w:val="20"/>
          <w:szCs w:val="20"/>
        </w:rPr>
        <w:t xml:space="preserve">     no </w:t>
      </w:r>
      <w:r w:rsidR="005859A2" w:rsidRPr="0053571F">
        <w:rPr>
          <w:rFonts w:ascii="Arial" w:hAnsi="Arial" w:cs="Arial"/>
          <w:sz w:val="20"/>
          <w:szCs w:val="20"/>
        </w:rPr>
        <w:sym w:font="Wingdings" w:char="F072"/>
      </w:r>
    </w:p>
    <w:p w14:paraId="43E966CD" w14:textId="77777777" w:rsidR="00857F72" w:rsidRPr="00857F72" w:rsidRDefault="00857F72" w:rsidP="00857F72">
      <w:pPr>
        <w:pStyle w:val="Header"/>
        <w:tabs>
          <w:tab w:val="clear" w:pos="4153"/>
          <w:tab w:val="clear" w:pos="8306"/>
          <w:tab w:val="right" w:leader="dot" w:pos="9356"/>
        </w:tabs>
        <w:rPr>
          <w:rFonts w:ascii="Arial" w:hAnsi="Arial" w:cs="Arial"/>
          <w:sz w:val="20"/>
          <w:szCs w:val="20"/>
        </w:rPr>
      </w:pPr>
    </w:p>
    <w:p w14:paraId="6C19A4E2" w14:textId="77777777" w:rsidR="00857F72" w:rsidRPr="00857F72" w:rsidRDefault="008B5753" w:rsidP="00857F72">
      <w:pPr>
        <w:pStyle w:val="BodyText"/>
        <w:rPr>
          <w:rFonts w:cs="Arial"/>
          <w:bCs/>
          <w:i/>
          <w:szCs w:val="20"/>
        </w:rPr>
      </w:pPr>
      <w:r>
        <w:rPr>
          <w:rFonts w:cs="Arial"/>
          <w:bCs/>
          <w:i/>
          <w:szCs w:val="20"/>
        </w:rPr>
        <w:t>(</w:t>
      </w:r>
      <w:r w:rsidRPr="008B5753">
        <w:rPr>
          <w:rFonts w:cs="Arial"/>
          <w:bCs/>
          <w:i/>
          <w:szCs w:val="20"/>
        </w:rPr>
        <w:t>UK Health Security Agency</w:t>
      </w:r>
      <w:r w:rsidR="00857F72" w:rsidRPr="00857F72">
        <w:rPr>
          <w:rFonts w:cs="Arial"/>
          <w:bCs/>
          <w:i/>
          <w:szCs w:val="20"/>
        </w:rPr>
        <w:t xml:space="preserve"> guidelines require photographic identity validated samples </w:t>
      </w:r>
      <w:r w:rsidR="00242DE4">
        <w:rPr>
          <w:rFonts w:cs="Arial"/>
          <w:bCs/>
          <w:i/>
          <w:szCs w:val="20"/>
        </w:rPr>
        <w:t xml:space="preserve">(IVS) </w:t>
      </w:r>
      <w:r w:rsidR="00857F72" w:rsidRPr="00857F72">
        <w:rPr>
          <w:rFonts w:cs="Arial"/>
          <w:bCs/>
          <w:i/>
          <w:szCs w:val="20"/>
        </w:rPr>
        <w:t xml:space="preserve">for EPP clearance.  If </w:t>
      </w:r>
      <w:r w:rsidR="00242DE4">
        <w:rPr>
          <w:rFonts w:cs="Arial"/>
          <w:bCs/>
          <w:i/>
          <w:szCs w:val="20"/>
        </w:rPr>
        <w:t>any previous BBV blood tests were not IVS</w:t>
      </w:r>
      <w:r w:rsidR="00857F72" w:rsidRPr="00857F72">
        <w:rPr>
          <w:rFonts w:cs="Arial"/>
          <w:bCs/>
          <w:i/>
          <w:szCs w:val="20"/>
        </w:rPr>
        <w:t xml:space="preserve"> then </w:t>
      </w:r>
      <w:r w:rsidR="00242DE4">
        <w:rPr>
          <w:rFonts w:cs="Arial"/>
          <w:bCs/>
          <w:i/>
          <w:szCs w:val="20"/>
        </w:rPr>
        <w:t>the</w:t>
      </w:r>
      <w:r w:rsidR="00857F72" w:rsidRPr="00857F72">
        <w:rPr>
          <w:rFonts w:cs="Arial"/>
          <w:bCs/>
          <w:i/>
          <w:szCs w:val="20"/>
        </w:rPr>
        <w:t xml:space="preserve"> </w:t>
      </w:r>
      <w:r w:rsidR="00242DE4">
        <w:rPr>
          <w:rFonts w:cs="Arial"/>
          <w:bCs/>
          <w:i/>
          <w:szCs w:val="20"/>
        </w:rPr>
        <w:t xml:space="preserve">tests </w:t>
      </w:r>
      <w:r w:rsidR="00857F72" w:rsidRPr="00857F72">
        <w:rPr>
          <w:rFonts w:cs="Arial"/>
          <w:bCs/>
          <w:i/>
          <w:szCs w:val="20"/>
        </w:rPr>
        <w:t>will be repeated to meet these requirements</w:t>
      </w:r>
      <w:r w:rsidR="00242DE4">
        <w:rPr>
          <w:rFonts w:cs="Arial"/>
          <w:bCs/>
          <w:i/>
          <w:szCs w:val="20"/>
        </w:rPr>
        <w:t>.</w:t>
      </w:r>
      <w:r w:rsidR="00857F72" w:rsidRPr="00857F72">
        <w:rPr>
          <w:rFonts w:cs="Arial"/>
          <w:bCs/>
          <w:i/>
          <w:szCs w:val="20"/>
        </w:rPr>
        <w:t>)</w:t>
      </w:r>
    </w:p>
    <w:p w14:paraId="2ED75250" w14:textId="77777777" w:rsidR="00857F72" w:rsidRPr="00172B05" w:rsidRDefault="00857F72" w:rsidP="00857F72">
      <w:pPr>
        <w:pStyle w:val="BodyText"/>
        <w:rPr>
          <w:rFonts w:cs="Arial"/>
          <w:b/>
          <w:bCs/>
          <w:i/>
          <w:szCs w:val="20"/>
        </w:rPr>
      </w:pPr>
    </w:p>
    <w:p w14:paraId="157D833C" w14:textId="77777777" w:rsidR="00172B05" w:rsidRPr="00172B05" w:rsidRDefault="00857F72" w:rsidP="00857F72">
      <w:pPr>
        <w:pStyle w:val="BodyText"/>
        <w:rPr>
          <w:rFonts w:cs="Arial"/>
          <w:b/>
          <w:szCs w:val="20"/>
        </w:rPr>
      </w:pPr>
      <w:r>
        <w:rPr>
          <w:rFonts w:cs="Arial"/>
          <w:b/>
          <w:szCs w:val="20"/>
        </w:rPr>
        <w:t xml:space="preserve">   </w:t>
      </w:r>
      <w:r w:rsidR="00172B05" w:rsidRPr="00172B05">
        <w:rPr>
          <w:rFonts w:cs="Arial"/>
          <w:b/>
          <w:szCs w:val="20"/>
        </w:rPr>
        <w:t>Signed</w:t>
      </w:r>
      <w:r>
        <w:rPr>
          <w:rFonts w:cs="Arial"/>
          <w:b/>
          <w:szCs w:val="20"/>
        </w:rPr>
        <w:t>:</w:t>
      </w:r>
      <w:r w:rsidR="00172B05" w:rsidRPr="00172B05">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Date:</w:t>
      </w:r>
      <w:r>
        <w:rPr>
          <w:rFonts w:cs="Arial"/>
          <w:b/>
          <w:szCs w:val="20"/>
        </w:rPr>
        <w:tab/>
      </w:r>
      <w:r>
        <w:rPr>
          <w:rFonts w:cs="Arial"/>
          <w:b/>
          <w:szCs w:val="20"/>
        </w:rPr>
        <w:tab/>
      </w:r>
    </w:p>
    <w:p w14:paraId="0B2042CE" w14:textId="77777777" w:rsidR="00826BC5" w:rsidRPr="0037557E" w:rsidRDefault="00826BC5" w:rsidP="00857F72">
      <w:pPr>
        <w:pStyle w:val="BodyText"/>
        <w:rPr>
          <w:rFonts w:cs="Arial"/>
          <w:szCs w:val="20"/>
        </w:rPr>
      </w:pPr>
    </w:p>
    <w:p w14:paraId="6FAFA08A" w14:textId="77777777" w:rsidR="00AC1E46" w:rsidRPr="0037557E" w:rsidRDefault="00172B05" w:rsidP="008B5753">
      <w:pPr>
        <w:shd w:val="clear" w:color="auto" w:fill="F3F3F3"/>
        <w:ind w:left="180"/>
        <w:rPr>
          <w:rFonts w:ascii="Arial" w:hAnsi="Arial" w:cs="Arial"/>
          <w:sz w:val="20"/>
          <w:szCs w:val="20"/>
        </w:rPr>
      </w:pPr>
      <w:r w:rsidRPr="0037557E">
        <w:rPr>
          <w:rFonts w:ascii="Arial" w:hAnsi="Arial" w:cs="Arial"/>
          <w:sz w:val="20"/>
          <w:szCs w:val="20"/>
        </w:rPr>
        <w:t>If you</w:t>
      </w:r>
      <w:r w:rsidR="00B652C5" w:rsidRPr="0037557E">
        <w:rPr>
          <w:rFonts w:ascii="Arial" w:hAnsi="Arial" w:cs="Arial"/>
          <w:sz w:val="20"/>
          <w:szCs w:val="20"/>
        </w:rPr>
        <w:t xml:space="preserve"> </w:t>
      </w:r>
      <w:r w:rsidR="00B250D3" w:rsidRPr="0037557E">
        <w:rPr>
          <w:rFonts w:ascii="Arial" w:hAnsi="Arial" w:cs="Arial"/>
          <w:sz w:val="20"/>
          <w:szCs w:val="20"/>
        </w:rPr>
        <w:t xml:space="preserve">require </w:t>
      </w:r>
      <w:r w:rsidR="00242DE4" w:rsidRPr="0037557E">
        <w:rPr>
          <w:rFonts w:ascii="Arial" w:hAnsi="Arial" w:cs="Arial"/>
          <w:sz w:val="20"/>
          <w:szCs w:val="20"/>
        </w:rPr>
        <w:t>further</w:t>
      </w:r>
      <w:r w:rsidR="00630262" w:rsidRPr="0037557E">
        <w:rPr>
          <w:rFonts w:ascii="Arial" w:hAnsi="Arial" w:cs="Arial"/>
          <w:sz w:val="20"/>
          <w:szCs w:val="20"/>
        </w:rPr>
        <w:t xml:space="preserve"> information</w:t>
      </w:r>
      <w:r w:rsidR="0060654F" w:rsidRPr="0037557E">
        <w:rPr>
          <w:rFonts w:ascii="Arial" w:hAnsi="Arial" w:cs="Arial"/>
          <w:sz w:val="20"/>
          <w:szCs w:val="20"/>
        </w:rPr>
        <w:t>,</w:t>
      </w:r>
      <w:r w:rsidR="00630262" w:rsidRPr="0037557E">
        <w:rPr>
          <w:rFonts w:ascii="Arial" w:hAnsi="Arial" w:cs="Arial"/>
          <w:sz w:val="20"/>
          <w:szCs w:val="20"/>
        </w:rPr>
        <w:t xml:space="preserve"> or have any queries</w:t>
      </w:r>
      <w:r w:rsidR="009F0273" w:rsidRPr="0037557E">
        <w:t xml:space="preserve"> </w:t>
      </w:r>
      <w:r w:rsidR="009F0273" w:rsidRPr="0037557E">
        <w:rPr>
          <w:rFonts w:ascii="Arial" w:hAnsi="Arial" w:cs="Arial"/>
          <w:sz w:val="20"/>
          <w:szCs w:val="20"/>
        </w:rPr>
        <w:t>prior to testing</w:t>
      </w:r>
      <w:r w:rsidR="0060654F" w:rsidRPr="0037557E">
        <w:rPr>
          <w:rFonts w:ascii="Arial" w:hAnsi="Arial" w:cs="Arial"/>
          <w:sz w:val="20"/>
          <w:szCs w:val="20"/>
        </w:rPr>
        <w:t>,</w:t>
      </w:r>
      <w:r w:rsidR="009F0273" w:rsidRPr="0037557E">
        <w:rPr>
          <w:rFonts w:ascii="Arial" w:hAnsi="Arial" w:cs="Arial"/>
          <w:sz w:val="20"/>
          <w:szCs w:val="20"/>
        </w:rPr>
        <w:t xml:space="preserve"> these</w:t>
      </w:r>
      <w:r w:rsidR="00AC1E46" w:rsidRPr="0037557E">
        <w:rPr>
          <w:rFonts w:ascii="Arial" w:hAnsi="Arial" w:cs="Arial"/>
          <w:sz w:val="20"/>
          <w:szCs w:val="20"/>
        </w:rPr>
        <w:t xml:space="preserve"> can be discussed in confidence with a clinical member of staff by contacting</w:t>
      </w:r>
      <w:r w:rsidR="009F0273" w:rsidRPr="0037557E">
        <w:rPr>
          <w:rFonts w:ascii="Arial" w:hAnsi="Arial" w:cs="Arial"/>
          <w:sz w:val="20"/>
          <w:szCs w:val="20"/>
        </w:rPr>
        <w:t xml:space="preserve">: </w:t>
      </w:r>
      <w:hyperlink r:id="rId9" w:history="1">
        <w:r w:rsidR="00AC1E46" w:rsidRPr="0037557E">
          <w:rPr>
            <w:rStyle w:val="Hyperlink"/>
            <w:rFonts w:ascii="Arial" w:hAnsi="Arial" w:cs="Arial"/>
            <w:color w:val="auto"/>
            <w:sz w:val="20"/>
            <w:szCs w:val="20"/>
          </w:rPr>
          <w:t>OccHealth@admin.cam.ac.uk</w:t>
        </w:r>
      </w:hyperlink>
      <w:r w:rsidR="00AC1E46" w:rsidRPr="0037557E">
        <w:rPr>
          <w:rFonts w:ascii="Arial" w:hAnsi="Arial" w:cs="Arial"/>
          <w:sz w:val="20"/>
          <w:szCs w:val="20"/>
        </w:rPr>
        <w:t>.</w:t>
      </w:r>
      <w:r w:rsidR="000C46B7" w:rsidRPr="0037557E">
        <w:rPr>
          <w:rFonts w:ascii="Arial" w:hAnsi="Arial" w:cs="Arial"/>
          <w:sz w:val="20"/>
          <w:szCs w:val="20"/>
        </w:rPr>
        <w:t xml:space="preserve"> </w:t>
      </w:r>
      <w:r w:rsidR="00AC1E46" w:rsidRPr="0037557E">
        <w:rPr>
          <w:rFonts w:ascii="Arial" w:hAnsi="Arial" w:cs="Arial"/>
          <w:sz w:val="20"/>
          <w:szCs w:val="20"/>
        </w:rPr>
        <w:t xml:space="preserve"> A</w:t>
      </w:r>
      <w:r w:rsidR="00DB28A6" w:rsidRPr="0037557E">
        <w:rPr>
          <w:rFonts w:ascii="Arial" w:hAnsi="Arial" w:cs="Arial"/>
          <w:sz w:val="20"/>
          <w:szCs w:val="20"/>
        </w:rPr>
        <w:t>n appointment</w:t>
      </w:r>
      <w:r w:rsidR="00857F72" w:rsidRPr="0037557E">
        <w:rPr>
          <w:rFonts w:ascii="Arial" w:hAnsi="Arial" w:cs="Arial"/>
          <w:sz w:val="20"/>
          <w:szCs w:val="20"/>
        </w:rPr>
        <w:t xml:space="preserve"> with an </w:t>
      </w:r>
      <w:r w:rsidR="007F55BE" w:rsidRPr="0037557E">
        <w:rPr>
          <w:rFonts w:ascii="Arial" w:hAnsi="Arial" w:cs="Arial"/>
          <w:sz w:val="20"/>
          <w:szCs w:val="20"/>
        </w:rPr>
        <w:t xml:space="preserve">Occupational Health Physician </w:t>
      </w:r>
      <w:r w:rsidR="00B250D3" w:rsidRPr="0037557E">
        <w:rPr>
          <w:rFonts w:ascii="Arial" w:hAnsi="Arial" w:cs="Arial"/>
          <w:sz w:val="20"/>
          <w:szCs w:val="20"/>
        </w:rPr>
        <w:t>will</w:t>
      </w:r>
      <w:r w:rsidR="007E4010" w:rsidRPr="0037557E">
        <w:rPr>
          <w:rFonts w:ascii="Arial" w:hAnsi="Arial" w:cs="Arial"/>
          <w:sz w:val="20"/>
          <w:szCs w:val="20"/>
        </w:rPr>
        <w:t xml:space="preserve"> </w:t>
      </w:r>
      <w:r w:rsidR="00F0285E" w:rsidRPr="0037557E">
        <w:rPr>
          <w:rFonts w:ascii="Arial" w:hAnsi="Arial" w:cs="Arial"/>
          <w:sz w:val="20"/>
          <w:szCs w:val="20"/>
        </w:rPr>
        <w:t>be arranged</w:t>
      </w:r>
      <w:r w:rsidR="00AC1E46" w:rsidRPr="0037557E">
        <w:rPr>
          <w:rFonts w:ascii="Arial" w:hAnsi="Arial" w:cs="Arial"/>
          <w:sz w:val="20"/>
          <w:szCs w:val="20"/>
        </w:rPr>
        <w:t xml:space="preserve"> if indicated or requested.</w:t>
      </w:r>
    </w:p>
    <w:p w14:paraId="3FAEC7D1" w14:textId="77777777" w:rsidR="00F43AF6" w:rsidRDefault="00F51017" w:rsidP="00F43AF6">
      <w:pPr>
        <w:shd w:val="clear" w:color="auto" w:fill="F3F3F3"/>
        <w:ind w:left="180"/>
        <w:rPr>
          <w:rFonts w:ascii="Arial" w:hAnsi="Arial" w:cs="Arial"/>
          <w:bCs/>
          <w:sz w:val="20"/>
          <w:szCs w:val="20"/>
        </w:rPr>
      </w:pPr>
      <w:r w:rsidRPr="00AC1E46">
        <w:rPr>
          <w:rFonts w:ascii="Arial" w:hAnsi="Arial" w:cs="Arial"/>
          <w:b/>
          <w:bCs/>
          <w:sz w:val="20"/>
          <w:szCs w:val="20"/>
        </w:rPr>
        <w:t>Please note</w:t>
      </w:r>
      <w:r w:rsidRPr="00857F72">
        <w:rPr>
          <w:rFonts w:ascii="Arial" w:hAnsi="Arial" w:cs="Arial"/>
          <w:bCs/>
          <w:sz w:val="20"/>
          <w:szCs w:val="20"/>
        </w:rPr>
        <w:t xml:space="preserve"> your </w:t>
      </w:r>
      <w:r w:rsidR="00242DE4">
        <w:rPr>
          <w:rFonts w:ascii="Arial" w:hAnsi="Arial" w:cs="Arial"/>
          <w:bCs/>
          <w:sz w:val="20"/>
          <w:szCs w:val="20"/>
        </w:rPr>
        <w:t xml:space="preserve">blood </w:t>
      </w:r>
      <w:r w:rsidR="009F0273">
        <w:rPr>
          <w:rFonts w:ascii="Arial" w:hAnsi="Arial" w:cs="Arial"/>
          <w:bCs/>
          <w:sz w:val="20"/>
          <w:szCs w:val="20"/>
        </w:rPr>
        <w:t xml:space="preserve">test </w:t>
      </w:r>
      <w:r w:rsidRPr="00857F72">
        <w:rPr>
          <w:rFonts w:ascii="Arial" w:hAnsi="Arial" w:cs="Arial"/>
          <w:bCs/>
          <w:sz w:val="20"/>
          <w:szCs w:val="20"/>
        </w:rPr>
        <w:t>results will be sen</w:t>
      </w:r>
      <w:r w:rsidR="00D42406">
        <w:rPr>
          <w:rFonts w:ascii="Arial" w:hAnsi="Arial" w:cs="Arial"/>
          <w:bCs/>
          <w:sz w:val="20"/>
          <w:szCs w:val="20"/>
        </w:rPr>
        <w:t>t to you at your College</w:t>
      </w:r>
      <w:r w:rsidRPr="00857F72">
        <w:rPr>
          <w:rFonts w:ascii="Arial" w:hAnsi="Arial" w:cs="Arial"/>
          <w:bCs/>
          <w:sz w:val="20"/>
          <w:szCs w:val="20"/>
        </w:rPr>
        <w:t xml:space="preserve"> unless </w:t>
      </w:r>
      <w:r w:rsidR="00D42406">
        <w:rPr>
          <w:rFonts w:ascii="Arial" w:hAnsi="Arial" w:cs="Arial"/>
          <w:bCs/>
          <w:sz w:val="20"/>
          <w:szCs w:val="20"/>
        </w:rPr>
        <w:t xml:space="preserve">you </w:t>
      </w:r>
      <w:r w:rsidRPr="00857F72">
        <w:rPr>
          <w:rFonts w:ascii="Arial" w:hAnsi="Arial" w:cs="Arial"/>
          <w:bCs/>
          <w:sz w:val="20"/>
          <w:szCs w:val="20"/>
        </w:rPr>
        <w:t>would prefer an alternative</w:t>
      </w:r>
      <w:r w:rsidR="00D42406">
        <w:rPr>
          <w:rFonts w:ascii="Arial" w:hAnsi="Arial" w:cs="Arial"/>
          <w:bCs/>
          <w:sz w:val="20"/>
          <w:szCs w:val="20"/>
        </w:rPr>
        <w:t xml:space="preserve"> address</w:t>
      </w:r>
      <w:r w:rsidRPr="00857F72">
        <w:rPr>
          <w:rFonts w:ascii="Arial" w:hAnsi="Arial" w:cs="Arial"/>
          <w:bCs/>
          <w:sz w:val="20"/>
          <w:szCs w:val="20"/>
        </w:rPr>
        <w:t>.  Should you prefer an alternative a</w:t>
      </w:r>
      <w:r w:rsidR="00D42406">
        <w:rPr>
          <w:rFonts w:ascii="Arial" w:hAnsi="Arial" w:cs="Arial"/>
          <w:bCs/>
          <w:sz w:val="20"/>
          <w:szCs w:val="20"/>
        </w:rPr>
        <w:t>ddress, please</w:t>
      </w:r>
      <w:r w:rsidRPr="00857F72">
        <w:rPr>
          <w:rFonts w:ascii="Arial" w:hAnsi="Arial" w:cs="Arial"/>
          <w:bCs/>
          <w:sz w:val="20"/>
          <w:szCs w:val="20"/>
        </w:rPr>
        <w:t xml:space="preserve"> </w:t>
      </w:r>
      <w:r w:rsidR="009F0273">
        <w:rPr>
          <w:rFonts w:ascii="Arial" w:hAnsi="Arial" w:cs="Arial"/>
          <w:bCs/>
          <w:sz w:val="20"/>
          <w:szCs w:val="20"/>
        </w:rPr>
        <w:t xml:space="preserve">discuss this with an </w:t>
      </w:r>
      <w:r w:rsidR="00054F0E">
        <w:rPr>
          <w:rFonts w:ascii="Arial" w:hAnsi="Arial" w:cs="Arial"/>
          <w:bCs/>
          <w:sz w:val="20"/>
          <w:szCs w:val="20"/>
        </w:rPr>
        <w:t>Occupational Health Adviser during</w:t>
      </w:r>
      <w:r w:rsidRPr="00857F72">
        <w:rPr>
          <w:rFonts w:ascii="Arial" w:hAnsi="Arial" w:cs="Arial"/>
          <w:bCs/>
          <w:sz w:val="20"/>
          <w:szCs w:val="20"/>
        </w:rPr>
        <w:t xml:space="preserve"> your initial </w:t>
      </w:r>
      <w:r w:rsidR="00AE66B6" w:rsidRPr="00857F72">
        <w:rPr>
          <w:rFonts w:ascii="Arial" w:hAnsi="Arial" w:cs="Arial"/>
          <w:bCs/>
          <w:sz w:val="20"/>
          <w:szCs w:val="20"/>
        </w:rPr>
        <w:t>O</w:t>
      </w:r>
      <w:r w:rsidR="009F0273">
        <w:rPr>
          <w:rFonts w:ascii="Arial" w:hAnsi="Arial" w:cs="Arial"/>
          <w:bCs/>
          <w:sz w:val="20"/>
          <w:szCs w:val="20"/>
        </w:rPr>
        <w:t>ccupational Health</w:t>
      </w:r>
      <w:r w:rsidR="00AE66B6" w:rsidRPr="00857F72">
        <w:rPr>
          <w:rFonts w:ascii="Arial" w:hAnsi="Arial" w:cs="Arial"/>
          <w:bCs/>
          <w:sz w:val="20"/>
          <w:szCs w:val="20"/>
        </w:rPr>
        <w:t xml:space="preserve"> </w:t>
      </w:r>
      <w:r w:rsidRPr="00857F72">
        <w:rPr>
          <w:rFonts w:ascii="Arial" w:hAnsi="Arial" w:cs="Arial"/>
          <w:bCs/>
          <w:sz w:val="20"/>
          <w:szCs w:val="20"/>
        </w:rPr>
        <w:t>screening appointment.</w:t>
      </w:r>
    </w:p>
    <w:p w14:paraId="2F34762B" w14:textId="77777777" w:rsidR="000255CD" w:rsidRPr="009D76A4" w:rsidRDefault="009D76A4" w:rsidP="00857F72">
      <w:pPr>
        <w:shd w:val="clear" w:color="auto" w:fill="F3F3F3"/>
        <w:ind w:left="180"/>
        <w:rPr>
          <w:rFonts w:ascii="Arial" w:hAnsi="Arial" w:cs="Arial"/>
          <w:b/>
        </w:rPr>
      </w:pPr>
      <w:r w:rsidRPr="009D76A4">
        <w:rPr>
          <w:rFonts w:ascii="Arial" w:hAnsi="Arial" w:cs="Arial"/>
          <w:b/>
        </w:rPr>
        <w:lastRenderedPageBreak/>
        <w:t>Page intentionally left blank for office use only</w:t>
      </w:r>
    </w:p>
    <w:p w14:paraId="0AA60FEA" w14:textId="77777777" w:rsidR="009D76A4" w:rsidRDefault="009D76A4" w:rsidP="00726C3B">
      <w:pPr>
        <w:pStyle w:val="Heading2"/>
        <w:numPr>
          <w:ilvl w:val="0"/>
          <w:numId w:val="0"/>
        </w:numPr>
        <w:pBdr>
          <w:top w:val="single" w:sz="4" w:space="0" w:color="auto" w:shadow="1"/>
          <w:left w:val="single" w:sz="4" w:space="31" w:color="auto" w:shadow="1"/>
          <w:bottom w:val="single" w:sz="4" w:space="1" w:color="auto" w:shadow="1"/>
          <w:right w:val="single" w:sz="4" w:space="4" w:color="auto" w:shadow="1"/>
        </w:pBdr>
        <w:tabs>
          <w:tab w:val="num" w:pos="426"/>
        </w:tabs>
        <w:ind w:left="540"/>
        <w:jc w:val="center"/>
        <w:rPr>
          <w:rFonts w:cs="Arial"/>
          <w:b w:val="0"/>
          <w:sz w:val="20"/>
        </w:rPr>
      </w:pPr>
    </w:p>
    <w:p w14:paraId="1FBD31A4" w14:textId="77777777" w:rsidR="009D76A4" w:rsidRPr="009D76A4" w:rsidRDefault="009D76A4" w:rsidP="009D76A4"/>
    <w:p w14:paraId="38262BCF" w14:textId="77777777" w:rsidR="009D76A4" w:rsidRPr="009D76A4" w:rsidRDefault="009D76A4" w:rsidP="009D76A4"/>
    <w:p w14:paraId="2B6B65C3" w14:textId="77777777" w:rsidR="009D76A4" w:rsidRPr="009D76A4" w:rsidRDefault="009D76A4" w:rsidP="009D76A4"/>
    <w:p w14:paraId="522BC135" w14:textId="77777777" w:rsidR="009D76A4" w:rsidRPr="009D76A4" w:rsidRDefault="009D76A4" w:rsidP="009D76A4"/>
    <w:p w14:paraId="739FE026" w14:textId="77777777" w:rsidR="009D76A4" w:rsidRPr="009D76A4" w:rsidRDefault="009D76A4" w:rsidP="009D76A4"/>
    <w:p w14:paraId="57670019" w14:textId="77777777" w:rsidR="009D76A4" w:rsidRPr="009D76A4" w:rsidRDefault="009D76A4" w:rsidP="009D76A4"/>
    <w:p w14:paraId="257BA74F" w14:textId="77777777" w:rsidR="009D76A4" w:rsidRPr="009D76A4" w:rsidRDefault="009D76A4" w:rsidP="009D76A4"/>
    <w:p w14:paraId="13CE4E94" w14:textId="77777777" w:rsidR="009D76A4" w:rsidRDefault="009D76A4">
      <w:r>
        <w:br w:type="page"/>
      </w:r>
    </w:p>
    <w:p w14:paraId="6CA9452D" w14:textId="77777777" w:rsidR="00726C3B" w:rsidRPr="003F1C12" w:rsidRDefault="00726C3B" w:rsidP="00726C3B">
      <w:pPr>
        <w:pStyle w:val="Heading2"/>
        <w:numPr>
          <w:ilvl w:val="0"/>
          <w:numId w:val="0"/>
        </w:numPr>
        <w:pBdr>
          <w:top w:val="single" w:sz="4" w:space="0" w:color="auto" w:shadow="1"/>
          <w:left w:val="single" w:sz="4" w:space="31" w:color="auto" w:shadow="1"/>
          <w:bottom w:val="single" w:sz="4" w:space="1" w:color="auto" w:shadow="1"/>
          <w:right w:val="single" w:sz="4" w:space="4" w:color="auto" w:shadow="1"/>
        </w:pBdr>
        <w:tabs>
          <w:tab w:val="num" w:pos="426"/>
        </w:tabs>
        <w:ind w:left="540"/>
        <w:jc w:val="center"/>
        <w:rPr>
          <w:rFonts w:cs="Arial"/>
          <w:smallCaps/>
          <w:sz w:val="20"/>
        </w:rPr>
      </w:pPr>
      <w:r w:rsidRPr="003F1C12">
        <w:rPr>
          <w:rFonts w:cs="Arial"/>
          <w:smallCaps/>
          <w:sz w:val="20"/>
        </w:rPr>
        <w:lastRenderedPageBreak/>
        <w:t xml:space="preserve">Appendix </w:t>
      </w:r>
      <w:r w:rsidR="00233897" w:rsidRPr="003F1C12">
        <w:rPr>
          <w:rFonts w:cs="Arial"/>
          <w:smallCaps/>
          <w:sz w:val="20"/>
        </w:rPr>
        <w:t>1</w:t>
      </w:r>
    </w:p>
    <w:p w14:paraId="34CFBF24" w14:textId="77777777" w:rsidR="00726C3B" w:rsidRPr="003F1C12" w:rsidRDefault="00726C3B" w:rsidP="00726C3B">
      <w:pPr>
        <w:rPr>
          <w:rStyle w:val="Hyperlink"/>
          <w:rFonts w:ascii="Arial" w:hAnsi="Arial" w:cs="Arial"/>
          <w:b/>
          <w:color w:val="auto"/>
          <w:sz w:val="20"/>
          <w:szCs w:val="20"/>
          <w:u w:val="none"/>
        </w:rPr>
      </w:pPr>
    </w:p>
    <w:p w14:paraId="20E4A238" w14:textId="77777777" w:rsidR="00726C3B" w:rsidRPr="003F1C12" w:rsidRDefault="00726C3B" w:rsidP="00726C3B">
      <w:pPr>
        <w:rPr>
          <w:rStyle w:val="Hyperlink"/>
          <w:rFonts w:ascii="Arial" w:hAnsi="Arial" w:cs="Arial"/>
          <w:b/>
          <w:color w:val="auto"/>
          <w:sz w:val="20"/>
          <w:szCs w:val="20"/>
          <w:u w:val="none"/>
        </w:rPr>
      </w:pPr>
    </w:p>
    <w:p w14:paraId="7E300586" w14:textId="77777777" w:rsidR="00726C3B" w:rsidRDefault="006052A5" w:rsidP="00726C3B">
      <w:pPr>
        <w:rPr>
          <w:rStyle w:val="Hyperlink"/>
          <w:rFonts w:ascii="Arial" w:hAnsi="Arial" w:cs="Arial"/>
          <w:b/>
          <w:color w:val="auto"/>
          <w:sz w:val="20"/>
          <w:szCs w:val="20"/>
          <w:u w:val="none"/>
        </w:rPr>
      </w:pPr>
      <w:r>
        <w:rPr>
          <w:rStyle w:val="Hyperlink"/>
          <w:rFonts w:ascii="Arial" w:hAnsi="Arial" w:cs="Arial"/>
          <w:b/>
          <w:color w:val="auto"/>
          <w:sz w:val="20"/>
          <w:szCs w:val="20"/>
          <w:u w:val="none"/>
        </w:rPr>
        <w:t>E</w:t>
      </w:r>
      <w:r w:rsidR="00791F90" w:rsidRPr="003F1C12">
        <w:rPr>
          <w:rStyle w:val="Hyperlink"/>
          <w:rFonts w:ascii="Arial" w:hAnsi="Arial" w:cs="Arial"/>
          <w:b/>
          <w:color w:val="auto"/>
          <w:sz w:val="20"/>
          <w:szCs w:val="20"/>
          <w:u w:val="none"/>
        </w:rPr>
        <w:t xml:space="preserve">xposure </w:t>
      </w:r>
      <w:r w:rsidR="00726C3B" w:rsidRPr="003F1C12">
        <w:rPr>
          <w:rStyle w:val="Hyperlink"/>
          <w:rFonts w:ascii="Arial" w:hAnsi="Arial" w:cs="Arial"/>
          <w:b/>
          <w:color w:val="auto"/>
          <w:sz w:val="20"/>
          <w:szCs w:val="20"/>
          <w:u w:val="none"/>
        </w:rPr>
        <w:t xml:space="preserve">prone procedures (EPPs) </w:t>
      </w:r>
    </w:p>
    <w:p w14:paraId="1350D4F4" w14:textId="77777777" w:rsidR="00D92B0B" w:rsidRDefault="00632C13" w:rsidP="000A631B">
      <w:p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Most clinical procedures pose no risk of bloodborne virus (BBV) transmission when infection control precautions </w:t>
      </w:r>
      <w:r w:rsidR="00FC4276">
        <w:rPr>
          <w:rStyle w:val="Hyperlink"/>
          <w:rFonts w:ascii="Arial" w:hAnsi="Arial" w:cs="Arial"/>
          <w:color w:val="auto"/>
          <w:sz w:val="20"/>
          <w:szCs w:val="20"/>
          <w:u w:val="none"/>
        </w:rPr>
        <w:t>are followed.  EPP</w:t>
      </w:r>
      <w:r w:rsidR="004747DF">
        <w:rPr>
          <w:rStyle w:val="Hyperlink"/>
          <w:rFonts w:ascii="Arial" w:hAnsi="Arial" w:cs="Arial"/>
          <w:color w:val="auto"/>
          <w:sz w:val="20"/>
          <w:szCs w:val="20"/>
          <w:u w:val="none"/>
        </w:rPr>
        <w:t>s</w:t>
      </w:r>
      <w:r w:rsidR="0099549E">
        <w:rPr>
          <w:rStyle w:val="Hyperlink"/>
          <w:rFonts w:ascii="Arial" w:hAnsi="Arial" w:cs="Arial"/>
          <w:color w:val="auto"/>
          <w:sz w:val="20"/>
          <w:szCs w:val="20"/>
          <w:u w:val="none"/>
        </w:rPr>
        <w:t xml:space="preserve"> are </w:t>
      </w:r>
      <w:r w:rsidR="00164E70">
        <w:rPr>
          <w:rStyle w:val="Hyperlink"/>
          <w:rFonts w:ascii="Arial" w:hAnsi="Arial" w:cs="Arial"/>
          <w:color w:val="auto"/>
          <w:sz w:val="20"/>
          <w:szCs w:val="20"/>
          <w:u w:val="none"/>
        </w:rPr>
        <w:t xml:space="preserve">invasive procedures </w:t>
      </w:r>
      <w:r w:rsidR="0099549E">
        <w:rPr>
          <w:rStyle w:val="Hyperlink"/>
          <w:rFonts w:ascii="Arial" w:hAnsi="Arial" w:cs="Arial"/>
          <w:color w:val="auto"/>
          <w:sz w:val="20"/>
          <w:szCs w:val="20"/>
          <w:u w:val="none"/>
        </w:rPr>
        <w:t>where there is an opportunity for health care worker</w:t>
      </w:r>
      <w:r w:rsidR="00FF4F1C">
        <w:rPr>
          <w:rStyle w:val="Hyperlink"/>
          <w:rFonts w:ascii="Arial" w:hAnsi="Arial" w:cs="Arial"/>
          <w:color w:val="auto"/>
          <w:sz w:val="20"/>
          <w:szCs w:val="20"/>
          <w:u w:val="none"/>
        </w:rPr>
        <w:t xml:space="preserve"> </w:t>
      </w:r>
      <w:r w:rsidR="0099549E">
        <w:rPr>
          <w:rStyle w:val="Hyperlink"/>
          <w:rFonts w:ascii="Arial" w:hAnsi="Arial" w:cs="Arial"/>
          <w:color w:val="auto"/>
          <w:sz w:val="20"/>
          <w:szCs w:val="20"/>
          <w:u w:val="none"/>
        </w:rPr>
        <w:t>(HCW)-to-patient transmission of BBVs</w:t>
      </w:r>
      <w:r w:rsidR="00BA76B1">
        <w:rPr>
          <w:rStyle w:val="Hyperlink"/>
          <w:rFonts w:ascii="Arial" w:hAnsi="Arial" w:cs="Arial"/>
          <w:color w:val="auto"/>
          <w:sz w:val="20"/>
          <w:szCs w:val="20"/>
          <w:u w:val="none"/>
        </w:rPr>
        <w:t>, also known as bleed</w:t>
      </w:r>
      <w:r w:rsidR="00D92B0B">
        <w:rPr>
          <w:rStyle w:val="Hyperlink"/>
          <w:rFonts w:ascii="Arial" w:hAnsi="Arial" w:cs="Arial"/>
          <w:color w:val="auto"/>
          <w:sz w:val="20"/>
          <w:szCs w:val="20"/>
          <w:u w:val="none"/>
        </w:rPr>
        <w:t>-ba</w:t>
      </w:r>
      <w:r w:rsidR="00BA76B1">
        <w:rPr>
          <w:rStyle w:val="Hyperlink"/>
          <w:rFonts w:ascii="Arial" w:hAnsi="Arial" w:cs="Arial"/>
          <w:color w:val="auto"/>
          <w:sz w:val="20"/>
          <w:szCs w:val="20"/>
          <w:u w:val="none"/>
        </w:rPr>
        <w:t>c</w:t>
      </w:r>
      <w:r w:rsidR="00164E70">
        <w:rPr>
          <w:rStyle w:val="Hyperlink"/>
          <w:rFonts w:ascii="Arial" w:hAnsi="Arial" w:cs="Arial"/>
          <w:color w:val="auto"/>
          <w:sz w:val="20"/>
          <w:szCs w:val="20"/>
          <w:u w:val="none"/>
        </w:rPr>
        <w:t xml:space="preserve">k.  </w:t>
      </w:r>
    </w:p>
    <w:p w14:paraId="1F063E14" w14:textId="77777777" w:rsidR="00D92B0B" w:rsidRDefault="00D92B0B" w:rsidP="000A631B">
      <w:pPr>
        <w:rPr>
          <w:rStyle w:val="Hyperlink"/>
          <w:rFonts w:ascii="Arial" w:hAnsi="Arial" w:cs="Arial"/>
          <w:color w:val="auto"/>
          <w:sz w:val="20"/>
          <w:szCs w:val="20"/>
          <w:u w:val="none"/>
        </w:rPr>
      </w:pPr>
    </w:p>
    <w:p w14:paraId="4D8849E6" w14:textId="77777777" w:rsidR="006052A5" w:rsidRDefault="00890916" w:rsidP="006052A5">
      <w:pPr>
        <w:rPr>
          <w:rStyle w:val="Hyperlink"/>
          <w:rFonts w:ascii="Arial" w:hAnsi="Arial" w:cs="Arial"/>
          <w:color w:val="auto"/>
          <w:sz w:val="20"/>
          <w:szCs w:val="20"/>
          <w:u w:val="none"/>
        </w:rPr>
      </w:pPr>
      <w:r>
        <w:rPr>
          <w:rStyle w:val="Hyperlink"/>
          <w:rFonts w:ascii="Arial" w:hAnsi="Arial" w:cs="Arial"/>
          <w:color w:val="auto"/>
          <w:sz w:val="20"/>
          <w:szCs w:val="20"/>
          <w:u w:val="none"/>
        </w:rPr>
        <w:t>During EPPs</w:t>
      </w:r>
      <w:r w:rsidR="00726C3B" w:rsidRPr="003F1C12">
        <w:rPr>
          <w:rStyle w:val="Hyperlink"/>
          <w:rFonts w:ascii="Arial" w:hAnsi="Arial" w:cs="Arial"/>
          <w:color w:val="auto"/>
          <w:sz w:val="20"/>
          <w:szCs w:val="20"/>
          <w:u w:val="none"/>
        </w:rPr>
        <w:t xml:space="preserve"> the worker’s gloved hands may be in contact with sharp instruments, needle tips or sharp tissues e.g., spicules of bone or teeth, inside a patient’s open body cavity, wound or confined anatomical space where the hands or fingertips may not be completely visible at all times. </w:t>
      </w:r>
      <w:r w:rsidR="00D92B0B">
        <w:rPr>
          <w:rStyle w:val="Hyperlink"/>
          <w:rFonts w:ascii="Arial" w:hAnsi="Arial" w:cs="Arial"/>
          <w:color w:val="auto"/>
          <w:sz w:val="20"/>
          <w:szCs w:val="20"/>
          <w:u w:val="none"/>
        </w:rPr>
        <w:t xml:space="preserve"> </w:t>
      </w:r>
      <w:r w:rsidRPr="00890916">
        <w:rPr>
          <w:rStyle w:val="Hyperlink"/>
          <w:rFonts w:ascii="Arial" w:hAnsi="Arial" w:cs="Arial"/>
          <w:color w:val="auto"/>
          <w:sz w:val="20"/>
          <w:szCs w:val="20"/>
          <w:u w:val="none"/>
        </w:rPr>
        <w:t>The UK Advisory Panel for He</w:t>
      </w:r>
      <w:r>
        <w:rPr>
          <w:rStyle w:val="Hyperlink"/>
          <w:rFonts w:ascii="Arial" w:hAnsi="Arial" w:cs="Arial"/>
          <w:color w:val="auto"/>
          <w:sz w:val="20"/>
          <w:szCs w:val="20"/>
          <w:u w:val="none"/>
        </w:rPr>
        <w:t>althcare Workers Infected with B</w:t>
      </w:r>
      <w:r w:rsidRPr="00890916">
        <w:rPr>
          <w:rStyle w:val="Hyperlink"/>
          <w:rFonts w:ascii="Arial" w:hAnsi="Arial" w:cs="Arial"/>
          <w:color w:val="auto"/>
          <w:sz w:val="20"/>
          <w:szCs w:val="20"/>
          <w:u w:val="none"/>
        </w:rPr>
        <w:t>loodborne Viruses (UKAP) has developed a categorisation of the most common clinical procedures depending upon th</w:t>
      </w:r>
      <w:r>
        <w:rPr>
          <w:rStyle w:val="Hyperlink"/>
          <w:rFonts w:ascii="Arial" w:hAnsi="Arial" w:cs="Arial"/>
          <w:color w:val="auto"/>
          <w:sz w:val="20"/>
          <w:szCs w:val="20"/>
          <w:u w:val="none"/>
        </w:rPr>
        <w:t>e relative risk of bleed-back as follows:</w:t>
      </w:r>
    </w:p>
    <w:p w14:paraId="0087E515" w14:textId="77777777" w:rsidR="000F5376" w:rsidRPr="006052A5" w:rsidRDefault="000F5376" w:rsidP="006052A5">
      <w:pPr>
        <w:rPr>
          <w:rStyle w:val="Hyperlink"/>
          <w:rFonts w:ascii="Arial" w:hAnsi="Arial" w:cs="Arial"/>
          <w:color w:val="auto"/>
          <w:sz w:val="20"/>
          <w:szCs w:val="20"/>
          <w:u w:val="none"/>
        </w:rPr>
      </w:pPr>
    </w:p>
    <w:p w14:paraId="786C1903" w14:textId="77777777" w:rsidR="006052A5" w:rsidRPr="006052A5" w:rsidRDefault="006052A5" w:rsidP="006052A5">
      <w:pPr>
        <w:rPr>
          <w:rStyle w:val="Hyperlink"/>
          <w:rFonts w:ascii="Arial" w:hAnsi="Arial" w:cs="Arial"/>
          <w:color w:val="auto"/>
          <w:sz w:val="20"/>
          <w:szCs w:val="20"/>
          <w:u w:val="none"/>
        </w:rPr>
      </w:pPr>
      <w:r w:rsidRPr="00B65B83">
        <w:rPr>
          <w:rStyle w:val="Hyperlink"/>
          <w:rFonts w:ascii="Arial" w:hAnsi="Arial" w:cs="Arial"/>
          <w:color w:val="auto"/>
          <w:sz w:val="20"/>
          <w:szCs w:val="20"/>
        </w:rPr>
        <w:t>Category 1</w:t>
      </w:r>
      <w:r w:rsidR="004F46AF">
        <w:rPr>
          <w:rStyle w:val="Hyperlink"/>
          <w:rFonts w:ascii="Arial" w:hAnsi="Arial" w:cs="Arial"/>
          <w:color w:val="auto"/>
          <w:sz w:val="20"/>
          <w:szCs w:val="20"/>
          <w:u w:val="none"/>
        </w:rPr>
        <w:t xml:space="preserve"> - T</w:t>
      </w:r>
      <w:r w:rsidRPr="006052A5">
        <w:rPr>
          <w:rStyle w:val="Hyperlink"/>
          <w:rFonts w:ascii="Arial" w:hAnsi="Arial" w:cs="Arial"/>
          <w:color w:val="auto"/>
          <w:sz w:val="20"/>
          <w:szCs w:val="20"/>
          <w:u w:val="none"/>
        </w:rPr>
        <w:t>he hands and fingertips of the worker are usually visible and outside the body most of the time and the possibility of injury to the worker’s gloved hands from sharp instruments and/or tissues is slight. The risk of the HCW bleeding into a patient’s open tissues should be remote</w:t>
      </w:r>
      <w:r w:rsidR="0084454F">
        <w:rPr>
          <w:rStyle w:val="Hyperlink"/>
          <w:rFonts w:ascii="Arial" w:hAnsi="Arial" w:cs="Arial"/>
          <w:color w:val="auto"/>
          <w:sz w:val="20"/>
          <w:szCs w:val="20"/>
          <w:u w:val="none"/>
        </w:rPr>
        <w:t>.</w:t>
      </w:r>
    </w:p>
    <w:p w14:paraId="660885BE" w14:textId="77777777" w:rsidR="006052A5" w:rsidRPr="006052A5" w:rsidRDefault="006052A5" w:rsidP="006052A5">
      <w:pPr>
        <w:rPr>
          <w:rStyle w:val="Hyperlink"/>
          <w:rFonts w:ascii="Arial" w:hAnsi="Arial" w:cs="Arial"/>
          <w:color w:val="auto"/>
          <w:sz w:val="20"/>
          <w:szCs w:val="20"/>
          <w:u w:val="none"/>
        </w:rPr>
      </w:pPr>
      <w:r w:rsidRPr="00B65B83">
        <w:rPr>
          <w:rStyle w:val="Hyperlink"/>
          <w:rFonts w:ascii="Arial" w:hAnsi="Arial" w:cs="Arial"/>
          <w:color w:val="auto"/>
          <w:sz w:val="20"/>
          <w:szCs w:val="20"/>
        </w:rPr>
        <w:t>Category 2</w:t>
      </w:r>
      <w:r w:rsidRPr="006052A5">
        <w:rPr>
          <w:rStyle w:val="Hyperlink"/>
          <w:rFonts w:ascii="Arial" w:hAnsi="Arial" w:cs="Arial"/>
          <w:color w:val="auto"/>
          <w:sz w:val="20"/>
          <w:szCs w:val="20"/>
          <w:u w:val="none"/>
        </w:rPr>
        <w:t xml:space="preserve"> </w:t>
      </w:r>
      <w:r w:rsidR="004F46AF">
        <w:rPr>
          <w:rStyle w:val="Hyperlink"/>
          <w:rFonts w:ascii="Arial" w:hAnsi="Arial" w:cs="Arial"/>
          <w:color w:val="auto"/>
          <w:sz w:val="20"/>
          <w:szCs w:val="20"/>
          <w:u w:val="none"/>
        </w:rPr>
        <w:t>- T</w:t>
      </w:r>
      <w:r w:rsidRPr="006052A5">
        <w:rPr>
          <w:rStyle w:val="Hyperlink"/>
          <w:rFonts w:ascii="Arial" w:hAnsi="Arial" w:cs="Arial"/>
          <w:color w:val="auto"/>
          <w:sz w:val="20"/>
          <w:szCs w:val="20"/>
          <w:u w:val="none"/>
        </w:rPr>
        <w:t xml:space="preserve">he fingertips may not be visible at all times but injury to the worker’s gloved hands from sharp instruments and/or tissues is unlikely. If injury </w:t>
      </w:r>
      <w:r w:rsidR="00FF4F1C" w:rsidRPr="006052A5">
        <w:rPr>
          <w:rStyle w:val="Hyperlink"/>
          <w:rFonts w:ascii="Arial" w:hAnsi="Arial" w:cs="Arial"/>
          <w:color w:val="auto"/>
          <w:sz w:val="20"/>
          <w:szCs w:val="20"/>
          <w:u w:val="none"/>
        </w:rPr>
        <w:t>occurs,</w:t>
      </w:r>
      <w:r w:rsidRPr="006052A5">
        <w:rPr>
          <w:rStyle w:val="Hyperlink"/>
          <w:rFonts w:ascii="Arial" w:hAnsi="Arial" w:cs="Arial"/>
          <w:color w:val="auto"/>
          <w:sz w:val="20"/>
          <w:szCs w:val="20"/>
          <w:u w:val="none"/>
        </w:rPr>
        <w:t xml:space="preserve"> it is likely to be noticed and acted upon quickly to avoid the HCW’s blood contaminating a patient’s open tissues. </w:t>
      </w:r>
    </w:p>
    <w:p w14:paraId="6FFFC6ED" w14:textId="77777777" w:rsidR="006052A5" w:rsidRPr="006052A5" w:rsidRDefault="006052A5" w:rsidP="006052A5">
      <w:pPr>
        <w:rPr>
          <w:rStyle w:val="Hyperlink"/>
          <w:rFonts w:ascii="Arial" w:hAnsi="Arial" w:cs="Arial"/>
          <w:color w:val="auto"/>
          <w:sz w:val="20"/>
          <w:szCs w:val="20"/>
          <w:u w:val="none"/>
        </w:rPr>
      </w:pPr>
      <w:r w:rsidRPr="00B65B83">
        <w:rPr>
          <w:rStyle w:val="Hyperlink"/>
          <w:rFonts w:ascii="Arial" w:hAnsi="Arial" w:cs="Arial"/>
          <w:color w:val="auto"/>
          <w:sz w:val="20"/>
          <w:szCs w:val="20"/>
        </w:rPr>
        <w:t>Category 3</w:t>
      </w:r>
      <w:r w:rsidRPr="006052A5">
        <w:rPr>
          <w:rStyle w:val="Hyperlink"/>
          <w:rFonts w:ascii="Arial" w:hAnsi="Arial" w:cs="Arial"/>
          <w:color w:val="auto"/>
          <w:sz w:val="20"/>
          <w:szCs w:val="20"/>
          <w:u w:val="none"/>
        </w:rPr>
        <w:t xml:space="preserve"> </w:t>
      </w:r>
      <w:r w:rsidR="004F46AF">
        <w:rPr>
          <w:rStyle w:val="Hyperlink"/>
          <w:rFonts w:ascii="Arial" w:hAnsi="Arial" w:cs="Arial"/>
          <w:color w:val="auto"/>
          <w:sz w:val="20"/>
          <w:szCs w:val="20"/>
          <w:u w:val="none"/>
        </w:rPr>
        <w:t>- T</w:t>
      </w:r>
      <w:r w:rsidRPr="006052A5">
        <w:rPr>
          <w:rStyle w:val="Hyperlink"/>
          <w:rFonts w:ascii="Arial" w:hAnsi="Arial" w:cs="Arial"/>
          <w:color w:val="auto"/>
          <w:sz w:val="20"/>
          <w:szCs w:val="20"/>
          <w:u w:val="none"/>
        </w:rPr>
        <w:t xml:space="preserve">he fingertips are out of sight for a significant part of the procedure, or during certain critical stages, and there is a distinct risk of injury to the worker’s gloved hands from sharp instruments and/or tissues. In such circumstances it is possible that exposure of the patient’s open tissues to the HCW’s blood may go unnoticed or would not be noticed immediately. </w:t>
      </w:r>
    </w:p>
    <w:p w14:paraId="427F6A6F" w14:textId="77777777" w:rsidR="00F55DD5" w:rsidRDefault="00F55DD5" w:rsidP="006052A5">
      <w:pPr>
        <w:rPr>
          <w:rStyle w:val="Hyperlink"/>
          <w:rFonts w:ascii="Arial" w:hAnsi="Arial" w:cs="Arial"/>
          <w:b/>
          <w:color w:val="auto"/>
          <w:sz w:val="20"/>
          <w:szCs w:val="20"/>
          <w:u w:val="none"/>
        </w:rPr>
      </w:pPr>
    </w:p>
    <w:p w14:paraId="2D22F360" w14:textId="77777777" w:rsidR="006052A5" w:rsidRPr="00324B06" w:rsidRDefault="00F55DD5" w:rsidP="006052A5">
      <w:pPr>
        <w:rPr>
          <w:rStyle w:val="Hyperlink"/>
          <w:rFonts w:ascii="Arial" w:hAnsi="Arial" w:cs="Arial"/>
          <w:b/>
          <w:color w:val="auto"/>
          <w:sz w:val="20"/>
          <w:szCs w:val="20"/>
          <w:u w:val="none"/>
        </w:rPr>
      </w:pPr>
      <w:r>
        <w:rPr>
          <w:rStyle w:val="Hyperlink"/>
          <w:rFonts w:ascii="Arial" w:hAnsi="Arial" w:cs="Arial"/>
          <w:b/>
          <w:color w:val="auto"/>
          <w:sz w:val="20"/>
          <w:szCs w:val="20"/>
          <w:u w:val="none"/>
        </w:rPr>
        <w:t>No</w:t>
      </w:r>
      <w:r w:rsidR="006052A5" w:rsidRPr="00324B06">
        <w:rPr>
          <w:rStyle w:val="Hyperlink"/>
          <w:rFonts w:ascii="Arial" w:hAnsi="Arial" w:cs="Arial"/>
          <w:b/>
          <w:color w:val="auto"/>
          <w:sz w:val="20"/>
          <w:szCs w:val="20"/>
          <w:u w:val="none"/>
        </w:rPr>
        <w:t xml:space="preserve">n-exposure prone procedures  </w:t>
      </w:r>
    </w:p>
    <w:p w14:paraId="30DF758E" w14:textId="77777777" w:rsidR="00470751" w:rsidRDefault="008B1B4C" w:rsidP="00470751">
      <w:pPr>
        <w:rPr>
          <w:rStyle w:val="Hyperlink"/>
          <w:rFonts w:ascii="Arial" w:hAnsi="Arial" w:cs="Arial"/>
          <w:color w:val="auto"/>
          <w:sz w:val="20"/>
          <w:szCs w:val="20"/>
          <w:u w:val="none"/>
        </w:rPr>
      </w:pPr>
      <w:r>
        <w:rPr>
          <w:rStyle w:val="Hyperlink"/>
          <w:rFonts w:ascii="Arial" w:hAnsi="Arial" w:cs="Arial"/>
          <w:color w:val="auto"/>
          <w:sz w:val="20"/>
          <w:szCs w:val="20"/>
          <w:u w:val="none"/>
        </w:rPr>
        <w:t>P</w:t>
      </w:r>
      <w:r w:rsidR="005972B8">
        <w:rPr>
          <w:rStyle w:val="Hyperlink"/>
          <w:rFonts w:ascii="Arial" w:hAnsi="Arial" w:cs="Arial"/>
          <w:color w:val="auto"/>
          <w:sz w:val="20"/>
          <w:szCs w:val="20"/>
          <w:u w:val="none"/>
        </w:rPr>
        <w:t>rocedures where the</w:t>
      </w:r>
      <w:r w:rsidR="006052A5" w:rsidRPr="006052A5">
        <w:rPr>
          <w:rStyle w:val="Hyperlink"/>
          <w:rFonts w:ascii="Arial" w:hAnsi="Arial" w:cs="Arial"/>
          <w:color w:val="auto"/>
          <w:sz w:val="20"/>
          <w:szCs w:val="20"/>
          <w:u w:val="none"/>
        </w:rPr>
        <w:t xml:space="preserve"> hands and fingertips of the worker are visible and outside the patient’s body at all times, and internal examinations or procedures that do not involve possible injury to the worker’s gloved hands from sharp instruments and/or tissues, are considered not to be exposure prone provided routine infection control procedures are adhered to at all times.  Examples</w:t>
      </w:r>
      <w:r>
        <w:rPr>
          <w:rStyle w:val="Hyperlink"/>
          <w:rFonts w:ascii="Arial" w:hAnsi="Arial" w:cs="Arial"/>
          <w:color w:val="auto"/>
          <w:sz w:val="20"/>
          <w:szCs w:val="20"/>
          <w:u w:val="none"/>
        </w:rPr>
        <w:t xml:space="preserve"> include</w:t>
      </w:r>
      <w:r w:rsidR="006052A5" w:rsidRPr="006052A5">
        <w:rPr>
          <w:rStyle w:val="Hyperlink"/>
          <w:rFonts w:ascii="Arial" w:hAnsi="Arial" w:cs="Arial"/>
          <w:color w:val="auto"/>
          <w:sz w:val="20"/>
          <w:szCs w:val="20"/>
          <w:u w:val="none"/>
        </w:rPr>
        <w:t xml:space="preserve"> taking blood (venepuncture)</w:t>
      </w:r>
      <w:r w:rsidR="00470751">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minor surface suturing</w:t>
      </w:r>
      <w:r w:rsidR="00470751">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the incision of external abscesses</w:t>
      </w:r>
      <w:r>
        <w:rPr>
          <w:rStyle w:val="Hyperlink"/>
          <w:rFonts w:ascii="Arial" w:hAnsi="Arial" w:cs="Arial"/>
          <w:color w:val="auto"/>
          <w:sz w:val="20"/>
          <w:szCs w:val="20"/>
          <w:u w:val="none"/>
        </w:rPr>
        <w:t xml:space="preserve"> and </w:t>
      </w:r>
      <w:r w:rsidR="006052A5" w:rsidRPr="006052A5">
        <w:rPr>
          <w:rStyle w:val="Hyperlink"/>
          <w:rFonts w:ascii="Arial" w:hAnsi="Arial" w:cs="Arial"/>
          <w:color w:val="auto"/>
          <w:sz w:val="20"/>
          <w:szCs w:val="20"/>
          <w:u w:val="none"/>
        </w:rPr>
        <w:t>routine vaginal or rectal examinations</w:t>
      </w:r>
      <w:r w:rsidR="00470751">
        <w:rPr>
          <w:rStyle w:val="Hyperlink"/>
          <w:rFonts w:ascii="Arial" w:hAnsi="Arial" w:cs="Arial"/>
          <w:color w:val="auto"/>
          <w:sz w:val="20"/>
          <w:szCs w:val="20"/>
          <w:u w:val="none"/>
        </w:rPr>
        <w:t>.</w:t>
      </w:r>
    </w:p>
    <w:p w14:paraId="07AD8D99" w14:textId="77777777" w:rsidR="00470751" w:rsidRDefault="00470751" w:rsidP="00470751">
      <w:pPr>
        <w:rPr>
          <w:rStyle w:val="Hyperlink"/>
          <w:rFonts w:ascii="Arial" w:hAnsi="Arial" w:cs="Arial"/>
          <w:color w:val="auto"/>
          <w:sz w:val="20"/>
          <w:szCs w:val="20"/>
          <w:u w:val="none"/>
        </w:rPr>
      </w:pPr>
    </w:p>
    <w:p w14:paraId="281DE539" w14:textId="77777777" w:rsidR="008B1B4C" w:rsidRDefault="008B1B4C" w:rsidP="00470751">
      <w:pPr>
        <w:rPr>
          <w:rStyle w:val="Hyperlink"/>
          <w:rFonts w:ascii="Arial" w:hAnsi="Arial" w:cs="Arial"/>
          <w:color w:val="auto"/>
          <w:sz w:val="20"/>
          <w:szCs w:val="20"/>
          <w:u w:val="none"/>
        </w:rPr>
      </w:pPr>
      <w:r w:rsidRPr="008B1B4C">
        <w:rPr>
          <w:rStyle w:val="Hyperlink"/>
          <w:rFonts w:ascii="Arial" w:hAnsi="Arial" w:cs="Arial"/>
          <w:color w:val="auto"/>
          <w:sz w:val="20"/>
          <w:szCs w:val="20"/>
          <w:u w:val="none"/>
        </w:rPr>
        <w:t xml:space="preserve">Examples of UKAP’s advice on which procedures are, and are not, exposure prone are available </w:t>
      </w:r>
      <w:r w:rsidR="00BA11DF">
        <w:rPr>
          <w:rStyle w:val="Hyperlink"/>
          <w:rFonts w:ascii="Arial" w:hAnsi="Arial" w:cs="Arial"/>
          <w:color w:val="auto"/>
          <w:sz w:val="20"/>
          <w:szCs w:val="20"/>
          <w:u w:val="none"/>
        </w:rPr>
        <w:t xml:space="preserve">at: </w:t>
      </w:r>
      <w:hyperlink r:id="rId10" w:history="1">
        <w:r w:rsidRPr="005F3E95">
          <w:rPr>
            <w:rStyle w:val="Hyperlink"/>
            <w:rFonts w:ascii="Arial" w:hAnsi="Arial" w:cs="Arial"/>
            <w:sz w:val="20"/>
            <w:szCs w:val="20"/>
          </w:rPr>
          <w:t>https://www.gov.uk/government/groups/uk-advisory-panel-for-healthcare-workers-infected-with-bloodborne-viruses</w:t>
        </w:r>
      </w:hyperlink>
      <w:r>
        <w:rPr>
          <w:rStyle w:val="Hyperlink"/>
          <w:rFonts w:ascii="Arial" w:hAnsi="Arial" w:cs="Arial"/>
          <w:color w:val="auto"/>
          <w:sz w:val="20"/>
          <w:szCs w:val="20"/>
          <w:u w:val="none"/>
        </w:rPr>
        <w:t xml:space="preserve"> </w:t>
      </w:r>
    </w:p>
    <w:p w14:paraId="1DEF8FDB" w14:textId="77777777" w:rsidR="008B1B4C" w:rsidRPr="00D92B0B" w:rsidRDefault="008B1B4C" w:rsidP="00470751">
      <w:pPr>
        <w:rPr>
          <w:rStyle w:val="Hyperlink"/>
          <w:rFonts w:ascii="Arial" w:hAnsi="Arial" w:cs="Arial"/>
          <w:color w:val="auto"/>
          <w:sz w:val="20"/>
          <w:szCs w:val="20"/>
          <w:u w:val="none"/>
        </w:rPr>
      </w:pPr>
    </w:p>
    <w:p w14:paraId="0A6E775D" w14:textId="77777777" w:rsidR="006052A5" w:rsidRPr="00324B06" w:rsidRDefault="00E26202" w:rsidP="006052A5">
      <w:pPr>
        <w:rPr>
          <w:rStyle w:val="Hyperlink"/>
          <w:rFonts w:ascii="Arial" w:hAnsi="Arial" w:cs="Arial"/>
          <w:b/>
          <w:color w:val="auto"/>
          <w:sz w:val="20"/>
          <w:szCs w:val="20"/>
          <w:u w:val="none"/>
        </w:rPr>
      </w:pPr>
      <w:r>
        <w:rPr>
          <w:rStyle w:val="Hyperlink"/>
          <w:rFonts w:ascii="Arial" w:hAnsi="Arial" w:cs="Arial"/>
          <w:b/>
          <w:color w:val="auto"/>
          <w:sz w:val="20"/>
          <w:szCs w:val="20"/>
          <w:u w:val="none"/>
        </w:rPr>
        <w:t>Exposure</w:t>
      </w:r>
      <w:r w:rsidR="006052A5" w:rsidRPr="00324B06">
        <w:rPr>
          <w:rStyle w:val="Hyperlink"/>
          <w:rFonts w:ascii="Arial" w:hAnsi="Arial" w:cs="Arial"/>
          <w:b/>
          <w:color w:val="auto"/>
          <w:sz w:val="20"/>
          <w:szCs w:val="20"/>
          <w:u w:val="none"/>
        </w:rPr>
        <w:t xml:space="preserve">–prone environments </w:t>
      </w:r>
    </w:p>
    <w:p w14:paraId="4AE5E41B" w14:textId="77777777" w:rsidR="006052A5" w:rsidRPr="006052A5" w:rsidRDefault="008B1B4C" w:rsidP="006052A5">
      <w:pPr>
        <w:rPr>
          <w:rStyle w:val="Hyperlink"/>
          <w:rFonts w:ascii="Arial" w:hAnsi="Arial" w:cs="Arial"/>
          <w:color w:val="auto"/>
          <w:sz w:val="20"/>
          <w:szCs w:val="20"/>
          <w:u w:val="none"/>
        </w:rPr>
      </w:pPr>
      <w:r>
        <w:rPr>
          <w:rStyle w:val="Hyperlink"/>
          <w:rFonts w:ascii="Arial" w:hAnsi="Arial" w:cs="Arial"/>
          <w:color w:val="auto"/>
          <w:sz w:val="20"/>
          <w:szCs w:val="20"/>
          <w:u w:val="none"/>
        </w:rPr>
        <w:t>E</w:t>
      </w:r>
      <w:r w:rsidR="006052A5" w:rsidRPr="006052A5">
        <w:rPr>
          <w:rStyle w:val="Hyperlink"/>
          <w:rFonts w:ascii="Arial" w:hAnsi="Arial" w:cs="Arial"/>
          <w:color w:val="auto"/>
          <w:sz w:val="20"/>
          <w:szCs w:val="20"/>
          <w:u w:val="none"/>
        </w:rPr>
        <w:t>xposure prone environment</w:t>
      </w:r>
      <w:r>
        <w:rPr>
          <w:rStyle w:val="Hyperlink"/>
          <w:rFonts w:ascii="Arial" w:hAnsi="Arial" w:cs="Arial"/>
          <w:color w:val="auto"/>
          <w:sz w:val="20"/>
          <w:szCs w:val="20"/>
          <w:u w:val="none"/>
        </w:rPr>
        <w:t xml:space="preserve">s are those where </w:t>
      </w:r>
      <w:r w:rsidR="006052A5" w:rsidRPr="006052A5">
        <w:rPr>
          <w:rStyle w:val="Hyperlink"/>
          <w:rFonts w:ascii="Arial" w:hAnsi="Arial" w:cs="Arial"/>
          <w:color w:val="auto"/>
          <w:sz w:val="20"/>
          <w:szCs w:val="20"/>
          <w:u w:val="none"/>
        </w:rPr>
        <w:t xml:space="preserve">there is a significant intrinsic risk of injury to the </w:t>
      </w:r>
      <w:r>
        <w:rPr>
          <w:rStyle w:val="Hyperlink"/>
          <w:rFonts w:ascii="Arial" w:hAnsi="Arial" w:cs="Arial"/>
          <w:color w:val="auto"/>
          <w:sz w:val="20"/>
          <w:szCs w:val="20"/>
          <w:u w:val="none"/>
        </w:rPr>
        <w:t>HCW</w:t>
      </w:r>
      <w:r w:rsidR="006052A5" w:rsidRPr="006052A5">
        <w:rPr>
          <w:rStyle w:val="Hyperlink"/>
          <w:rFonts w:ascii="Arial" w:hAnsi="Arial" w:cs="Arial"/>
          <w:color w:val="auto"/>
          <w:sz w:val="20"/>
          <w:szCs w:val="20"/>
          <w:u w:val="none"/>
        </w:rPr>
        <w:t>, with consequent co-existent risk of contamination of the open tissues of the patien</w:t>
      </w:r>
      <w:r w:rsidR="0094476A">
        <w:rPr>
          <w:rStyle w:val="Hyperlink"/>
          <w:rFonts w:ascii="Arial" w:hAnsi="Arial" w:cs="Arial"/>
          <w:color w:val="auto"/>
          <w:sz w:val="20"/>
          <w:szCs w:val="20"/>
          <w:u w:val="none"/>
        </w:rPr>
        <w:t>t with blood from the HCW</w:t>
      </w:r>
      <w:r w:rsidR="006052A5" w:rsidRPr="006052A5">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Examples will includ</w:t>
      </w:r>
      <w:r w:rsidR="00BA11DF">
        <w:rPr>
          <w:rStyle w:val="Hyperlink"/>
          <w:rFonts w:ascii="Arial" w:hAnsi="Arial" w:cs="Arial"/>
          <w:color w:val="auto"/>
          <w:sz w:val="20"/>
          <w:szCs w:val="20"/>
          <w:u w:val="none"/>
        </w:rPr>
        <w:t>e road traffic collisions</w:t>
      </w:r>
      <w:r w:rsidR="006052A5" w:rsidRPr="006052A5">
        <w:rPr>
          <w:rStyle w:val="Hyperlink"/>
          <w:rFonts w:ascii="Arial" w:hAnsi="Arial" w:cs="Arial"/>
          <w:color w:val="auto"/>
          <w:sz w:val="20"/>
          <w:szCs w:val="20"/>
          <w:u w:val="none"/>
        </w:rPr>
        <w:t xml:space="preserve"> or domestic</w:t>
      </w:r>
      <w:r>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recreational</w:t>
      </w:r>
      <w:r>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industrial accidents where sharp surfaces such as glass fragments, sharp metal or stone edges, may lead to laceration of the skin of the HCW, whilst in the process of attending to and</w:t>
      </w:r>
      <w:r w:rsidR="00BA11DF">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w:t>
      </w:r>
      <w:r w:rsidR="00BA11DF">
        <w:rPr>
          <w:rStyle w:val="Hyperlink"/>
          <w:rFonts w:ascii="Arial" w:hAnsi="Arial" w:cs="Arial"/>
          <w:color w:val="auto"/>
          <w:sz w:val="20"/>
          <w:szCs w:val="20"/>
          <w:u w:val="none"/>
        </w:rPr>
        <w:t xml:space="preserve"> </w:t>
      </w:r>
      <w:r w:rsidR="006052A5" w:rsidRPr="006052A5">
        <w:rPr>
          <w:rStyle w:val="Hyperlink"/>
          <w:rFonts w:ascii="Arial" w:hAnsi="Arial" w:cs="Arial"/>
          <w:color w:val="auto"/>
          <w:sz w:val="20"/>
          <w:szCs w:val="20"/>
          <w:u w:val="none"/>
        </w:rPr>
        <w:t xml:space="preserve">or retrieving a casualty.   </w:t>
      </w:r>
    </w:p>
    <w:p w14:paraId="706CB7EC" w14:textId="77777777" w:rsidR="006052A5" w:rsidRPr="006052A5" w:rsidRDefault="006052A5" w:rsidP="006052A5">
      <w:pPr>
        <w:rPr>
          <w:rStyle w:val="Hyperlink"/>
          <w:rFonts w:ascii="Arial" w:hAnsi="Arial" w:cs="Arial"/>
          <w:color w:val="auto"/>
          <w:sz w:val="20"/>
          <w:szCs w:val="20"/>
          <w:u w:val="none"/>
        </w:rPr>
      </w:pPr>
      <w:r w:rsidRPr="006052A5">
        <w:rPr>
          <w:rStyle w:val="Hyperlink"/>
          <w:rFonts w:ascii="Arial" w:hAnsi="Arial" w:cs="Arial"/>
          <w:color w:val="auto"/>
          <w:sz w:val="20"/>
          <w:szCs w:val="20"/>
          <w:u w:val="none"/>
        </w:rPr>
        <w:t xml:space="preserve"> </w:t>
      </w:r>
    </w:p>
    <w:p w14:paraId="15D8C9F4" w14:textId="77777777" w:rsidR="006052A5" w:rsidRPr="006052A5" w:rsidRDefault="008B1B4C" w:rsidP="006052A5">
      <w:pPr>
        <w:rPr>
          <w:rStyle w:val="Hyperlink"/>
          <w:rFonts w:ascii="Arial" w:hAnsi="Arial" w:cs="Arial"/>
          <w:color w:val="auto"/>
          <w:sz w:val="20"/>
          <w:szCs w:val="20"/>
          <w:u w:val="none"/>
        </w:rPr>
      </w:pPr>
      <w:r>
        <w:rPr>
          <w:rStyle w:val="Hyperlink"/>
          <w:rFonts w:ascii="Arial" w:hAnsi="Arial" w:cs="Arial"/>
          <w:color w:val="auto"/>
          <w:sz w:val="20"/>
          <w:szCs w:val="20"/>
          <w:u w:val="none"/>
        </w:rPr>
        <w:t>The risk of BBV transmission</w:t>
      </w:r>
      <w:r w:rsidR="006052A5" w:rsidRPr="006052A5">
        <w:rPr>
          <w:rStyle w:val="Hyperlink"/>
          <w:rFonts w:ascii="Arial" w:hAnsi="Arial" w:cs="Arial"/>
          <w:color w:val="auto"/>
          <w:sz w:val="20"/>
          <w:szCs w:val="20"/>
          <w:u w:val="none"/>
        </w:rPr>
        <w:t xml:space="preserve"> in the pre-hospital emergency settin</w:t>
      </w:r>
      <w:r>
        <w:rPr>
          <w:rStyle w:val="Hyperlink"/>
          <w:rFonts w:ascii="Arial" w:hAnsi="Arial" w:cs="Arial"/>
          <w:color w:val="auto"/>
          <w:sz w:val="20"/>
          <w:szCs w:val="20"/>
          <w:u w:val="none"/>
        </w:rPr>
        <w:t>g is not known.  UKAP</w:t>
      </w:r>
      <w:r w:rsidR="006052A5" w:rsidRPr="006052A5">
        <w:rPr>
          <w:rStyle w:val="Hyperlink"/>
          <w:rFonts w:ascii="Arial" w:hAnsi="Arial" w:cs="Arial"/>
          <w:color w:val="auto"/>
          <w:sz w:val="20"/>
          <w:szCs w:val="20"/>
          <w:u w:val="none"/>
        </w:rPr>
        <w:t xml:space="preserve"> has received no reports of such infection in this setting, and standard literature searches are inconclusive in quantif</w:t>
      </w:r>
      <w:r w:rsidR="00BA11DF">
        <w:rPr>
          <w:rStyle w:val="Hyperlink"/>
          <w:rFonts w:ascii="Arial" w:hAnsi="Arial" w:cs="Arial"/>
          <w:color w:val="auto"/>
          <w:sz w:val="20"/>
          <w:szCs w:val="20"/>
          <w:u w:val="none"/>
        </w:rPr>
        <w:t>ying this risk.  T</w:t>
      </w:r>
      <w:r w:rsidR="006052A5" w:rsidRPr="006052A5">
        <w:rPr>
          <w:rStyle w:val="Hyperlink"/>
          <w:rFonts w:ascii="Arial" w:hAnsi="Arial" w:cs="Arial"/>
          <w:color w:val="auto"/>
          <w:sz w:val="20"/>
          <w:szCs w:val="20"/>
          <w:u w:val="none"/>
        </w:rPr>
        <w:t xml:space="preserve">here is a theoretical risk of such a route of infection, requiring an approach to risk assessment and mitigation that is both proportionate and practical, and considers the role of the emergency HCW, and the environment in which prehospital emergency care is given.     </w:t>
      </w:r>
    </w:p>
    <w:p w14:paraId="38C85ACD" w14:textId="77777777" w:rsidR="006052A5" w:rsidRPr="006052A5" w:rsidRDefault="006052A5" w:rsidP="006052A5">
      <w:pPr>
        <w:rPr>
          <w:rStyle w:val="Hyperlink"/>
          <w:rFonts w:ascii="Arial" w:hAnsi="Arial" w:cs="Arial"/>
          <w:color w:val="auto"/>
          <w:sz w:val="20"/>
          <w:szCs w:val="20"/>
          <w:u w:val="none"/>
        </w:rPr>
      </w:pPr>
      <w:r w:rsidRPr="006052A5">
        <w:rPr>
          <w:rStyle w:val="Hyperlink"/>
          <w:rFonts w:ascii="Arial" w:hAnsi="Arial" w:cs="Arial"/>
          <w:color w:val="auto"/>
          <w:sz w:val="20"/>
          <w:szCs w:val="20"/>
          <w:u w:val="none"/>
        </w:rPr>
        <w:t xml:space="preserve"> </w:t>
      </w:r>
    </w:p>
    <w:p w14:paraId="7950370C" w14:textId="77777777" w:rsidR="006052A5" w:rsidRPr="006052A5" w:rsidRDefault="006052A5" w:rsidP="006052A5">
      <w:pPr>
        <w:rPr>
          <w:rStyle w:val="Hyperlink"/>
          <w:rFonts w:ascii="Arial" w:hAnsi="Arial" w:cs="Arial"/>
          <w:color w:val="auto"/>
          <w:sz w:val="20"/>
          <w:szCs w:val="20"/>
          <w:u w:val="none"/>
        </w:rPr>
      </w:pPr>
      <w:r w:rsidRPr="006052A5">
        <w:rPr>
          <w:rStyle w:val="Hyperlink"/>
          <w:rFonts w:ascii="Arial" w:hAnsi="Arial" w:cs="Arial"/>
          <w:color w:val="auto"/>
          <w:sz w:val="20"/>
          <w:szCs w:val="20"/>
          <w:u w:val="none"/>
        </w:rPr>
        <w:t xml:space="preserve">Guidance </w:t>
      </w:r>
      <w:r w:rsidR="00BA11DF">
        <w:rPr>
          <w:rStyle w:val="Hyperlink"/>
          <w:rFonts w:ascii="Arial" w:hAnsi="Arial" w:cs="Arial"/>
          <w:color w:val="auto"/>
          <w:sz w:val="20"/>
          <w:szCs w:val="20"/>
          <w:u w:val="none"/>
        </w:rPr>
        <w:t xml:space="preserve">from UKAP </w:t>
      </w:r>
      <w:r w:rsidRPr="006052A5">
        <w:rPr>
          <w:rStyle w:val="Hyperlink"/>
          <w:rFonts w:ascii="Arial" w:hAnsi="Arial" w:cs="Arial"/>
          <w:color w:val="auto"/>
          <w:sz w:val="20"/>
          <w:szCs w:val="20"/>
          <w:u w:val="none"/>
        </w:rPr>
        <w:t>on emergency and out of hospital care is</w:t>
      </w:r>
      <w:r w:rsidR="00BA11DF">
        <w:rPr>
          <w:rStyle w:val="Hyperlink"/>
          <w:rFonts w:ascii="Arial" w:hAnsi="Arial" w:cs="Arial"/>
          <w:color w:val="auto"/>
          <w:sz w:val="20"/>
          <w:szCs w:val="20"/>
          <w:u w:val="none"/>
        </w:rPr>
        <w:t xml:space="preserve"> available at: </w:t>
      </w:r>
      <w:hyperlink r:id="rId11" w:history="1">
        <w:r w:rsidR="00BA11DF" w:rsidRPr="005F3E95">
          <w:rPr>
            <w:rStyle w:val="Hyperlink"/>
            <w:rFonts w:ascii="Arial" w:hAnsi="Arial" w:cs="Arial"/>
            <w:sz w:val="20"/>
            <w:szCs w:val="20"/>
          </w:rPr>
          <w:t>https://www.gov.uk/government/publications/emergency-healthcare-workers-exposure-prone-procedures</w:t>
        </w:r>
      </w:hyperlink>
      <w:r w:rsidR="00BA11DF">
        <w:rPr>
          <w:rStyle w:val="Hyperlink"/>
          <w:rFonts w:ascii="Arial" w:hAnsi="Arial" w:cs="Arial"/>
          <w:color w:val="auto"/>
          <w:sz w:val="20"/>
          <w:szCs w:val="20"/>
          <w:u w:val="none"/>
        </w:rPr>
        <w:t xml:space="preserve"> </w:t>
      </w:r>
      <w:r w:rsidRPr="006052A5">
        <w:rPr>
          <w:rStyle w:val="Hyperlink"/>
          <w:rFonts w:ascii="Arial" w:hAnsi="Arial" w:cs="Arial"/>
          <w:color w:val="auto"/>
          <w:sz w:val="20"/>
          <w:szCs w:val="20"/>
          <w:u w:val="none"/>
        </w:rPr>
        <w:t xml:space="preserve"> </w:t>
      </w:r>
    </w:p>
    <w:p w14:paraId="155CB9A1" w14:textId="77777777" w:rsidR="00C43290" w:rsidRPr="000A631B" w:rsidRDefault="00C43290" w:rsidP="000A631B">
      <w:pPr>
        <w:rPr>
          <w:rFonts w:ascii="Arial" w:hAnsi="Arial" w:cs="Arial"/>
          <w:sz w:val="20"/>
          <w:szCs w:val="20"/>
        </w:rPr>
      </w:pPr>
    </w:p>
    <w:p w14:paraId="214A091E" w14:textId="77777777" w:rsidR="008B1B4C" w:rsidRPr="008B1B4C" w:rsidRDefault="000A631B" w:rsidP="008B1B4C">
      <w:pPr>
        <w:rPr>
          <w:rFonts w:ascii="Arial" w:hAnsi="Arial" w:cs="Arial"/>
          <w:sz w:val="20"/>
          <w:szCs w:val="20"/>
        </w:rPr>
      </w:pPr>
      <w:r w:rsidRPr="000A631B">
        <w:rPr>
          <w:rFonts w:ascii="Arial" w:hAnsi="Arial" w:cs="Arial"/>
          <w:sz w:val="20"/>
          <w:szCs w:val="20"/>
        </w:rPr>
        <w:t>When there is any doubt about whether a procedure is exposure prone or not, expert advice should be sough</w:t>
      </w:r>
      <w:r w:rsidR="00CE14C6">
        <w:rPr>
          <w:rFonts w:ascii="Arial" w:hAnsi="Arial" w:cs="Arial"/>
          <w:sz w:val="20"/>
          <w:szCs w:val="20"/>
        </w:rPr>
        <w:t>t in the first instance from a Consultant Occupational Health P</w:t>
      </w:r>
      <w:r w:rsidRPr="000A631B">
        <w:rPr>
          <w:rFonts w:ascii="Arial" w:hAnsi="Arial" w:cs="Arial"/>
          <w:sz w:val="20"/>
          <w:szCs w:val="20"/>
        </w:rPr>
        <w:t>hysician, who m</w:t>
      </w:r>
      <w:r w:rsidR="00BA11DF">
        <w:rPr>
          <w:rFonts w:ascii="Arial" w:hAnsi="Arial" w:cs="Arial"/>
          <w:sz w:val="20"/>
          <w:szCs w:val="20"/>
        </w:rPr>
        <w:t>ay in turn wish to consult UKAP</w:t>
      </w:r>
      <w:r w:rsidRPr="000A631B">
        <w:rPr>
          <w:rFonts w:ascii="Arial" w:hAnsi="Arial" w:cs="Arial"/>
          <w:sz w:val="20"/>
          <w:szCs w:val="20"/>
        </w:rPr>
        <w:t xml:space="preserve">. </w:t>
      </w:r>
    </w:p>
    <w:p w14:paraId="304C7D25" w14:textId="77777777" w:rsidR="008B1B4C" w:rsidRPr="008B1B4C" w:rsidRDefault="008B1B4C" w:rsidP="008B1B4C">
      <w:pPr>
        <w:rPr>
          <w:rFonts w:ascii="Arial" w:hAnsi="Arial" w:cs="Arial"/>
          <w:sz w:val="20"/>
          <w:szCs w:val="20"/>
        </w:rPr>
      </w:pPr>
    </w:p>
    <w:p w14:paraId="0169C598" w14:textId="77777777" w:rsidR="00726C3B" w:rsidRPr="003F1C12" w:rsidRDefault="00BA11DF" w:rsidP="000A631B">
      <w:pPr>
        <w:rPr>
          <w:rFonts w:ascii="Arial" w:hAnsi="Arial" w:cs="Arial"/>
          <w:sz w:val="20"/>
          <w:szCs w:val="20"/>
        </w:rPr>
      </w:pPr>
      <w:r w:rsidRPr="00BA11DF">
        <w:rPr>
          <w:rFonts w:ascii="Arial" w:hAnsi="Arial" w:cs="Arial"/>
          <w:sz w:val="20"/>
          <w:szCs w:val="20"/>
        </w:rPr>
        <w:t>The deci</w:t>
      </w:r>
      <w:r w:rsidR="0050637A">
        <w:rPr>
          <w:rFonts w:ascii="Arial" w:hAnsi="Arial" w:cs="Arial"/>
          <w:sz w:val="20"/>
          <w:szCs w:val="20"/>
        </w:rPr>
        <w:t>sion whether an HIV, HBV or HCV</w:t>
      </w:r>
      <w:r w:rsidRPr="00BA11DF">
        <w:rPr>
          <w:rFonts w:ascii="Arial" w:hAnsi="Arial" w:cs="Arial"/>
          <w:sz w:val="20"/>
          <w:szCs w:val="20"/>
        </w:rPr>
        <w:t xml:space="preserve"> infected worker should continue to perform a procedure, which itself is not exposure-prone, should take into account the risk of complications arising which necessitate the performance of an EPP; only reasonably predictable complications need to be considered in this context.</w:t>
      </w:r>
    </w:p>
    <w:p w14:paraId="51CE00D4" w14:textId="77777777" w:rsidR="00233897" w:rsidRPr="003F1C12" w:rsidRDefault="00726C3B" w:rsidP="00233897">
      <w:pPr>
        <w:pStyle w:val="Heading2"/>
        <w:numPr>
          <w:ilvl w:val="0"/>
          <w:numId w:val="0"/>
        </w:numPr>
        <w:pBdr>
          <w:top w:val="single" w:sz="4" w:space="0" w:color="auto" w:shadow="1"/>
          <w:left w:val="single" w:sz="4" w:space="31" w:color="auto" w:shadow="1"/>
          <w:bottom w:val="single" w:sz="4" w:space="1" w:color="auto" w:shadow="1"/>
          <w:right w:val="single" w:sz="4" w:space="4" w:color="auto" w:shadow="1"/>
        </w:pBdr>
        <w:tabs>
          <w:tab w:val="num" w:pos="426"/>
        </w:tabs>
        <w:ind w:left="540"/>
        <w:jc w:val="center"/>
        <w:rPr>
          <w:rFonts w:cs="Arial"/>
          <w:smallCaps/>
          <w:sz w:val="20"/>
        </w:rPr>
      </w:pPr>
      <w:r w:rsidRPr="003F1C12">
        <w:rPr>
          <w:rFonts w:cs="Arial"/>
          <w:sz w:val="20"/>
        </w:rPr>
        <w:br w:type="page"/>
      </w:r>
      <w:r w:rsidR="00233897" w:rsidRPr="003F1C12">
        <w:rPr>
          <w:rFonts w:cs="Arial"/>
          <w:smallCaps/>
          <w:sz w:val="20"/>
        </w:rPr>
        <w:lastRenderedPageBreak/>
        <w:t>Appendix 2</w:t>
      </w:r>
    </w:p>
    <w:p w14:paraId="6702B016" w14:textId="77777777" w:rsidR="00CE60B5" w:rsidRPr="003F1C12" w:rsidRDefault="00F52E04" w:rsidP="00C234C8">
      <w:pPr>
        <w:pStyle w:val="Heading2"/>
        <w:numPr>
          <w:ilvl w:val="0"/>
          <w:numId w:val="0"/>
        </w:numPr>
        <w:rPr>
          <w:rFonts w:cs="Arial"/>
          <w:sz w:val="20"/>
        </w:rPr>
      </w:pPr>
      <w:r w:rsidRPr="003F1C12">
        <w:rPr>
          <w:rFonts w:cs="Arial"/>
          <w:sz w:val="20"/>
        </w:rPr>
        <w:t xml:space="preserve">Information sheet: </w:t>
      </w:r>
      <w:r w:rsidRPr="003F1C12">
        <w:rPr>
          <w:rFonts w:cs="Arial"/>
          <w:b w:val="0"/>
          <w:sz w:val="20"/>
        </w:rPr>
        <w:t xml:space="preserve">this aims to provide you with </w:t>
      </w:r>
      <w:r w:rsidR="00F073B5" w:rsidRPr="003F1C12">
        <w:rPr>
          <w:rFonts w:cs="Arial"/>
          <w:b w:val="0"/>
          <w:sz w:val="20"/>
        </w:rPr>
        <w:t xml:space="preserve">answers to the questions you may have about the screening programme and </w:t>
      </w:r>
      <w:r w:rsidRPr="003F1C12">
        <w:rPr>
          <w:rFonts w:cs="Arial"/>
          <w:b w:val="0"/>
          <w:sz w:val="20"/>
        </w:rPr>
        <w:t>the</w:t>
      </w:r>
      <w:r w:rsidR="00F073B5" w:rsidRPr="003F1C12">
        <w:rPr>
          <w:rFonts w:cs="Arial"/>
          <w:b w:val="0"/>
          <w:sz w:val="20"/>
        </w:rPr>
        <w:t xml:space="preserve"> required information needed for you</w:t>
      </w:r>
      <w:r w:rsidRPr="003F1C12">
        <w:rPr>
          <w:rFonts w:cs="Arial"/>
          <w:b w:val="0"/>
          <w:sz w:val="20"/>
        </w:rPr>
        <w:t xml:space="preserve"> to decide whether </w:t>
      </w:r>
      <w:r w:rsidR="00F073B5" w:rsidRPr="003F1C12">
        <w:rPr>
          <w:rFonts w:cs="Arial"/>
          <w:b w:val="0"/>
          <w:sz w:val="20"/>
        </w:rPr>
        <w:t>you</w:t>
      </w:r>
      <w:r w:rsidRPr="003F1C12">
        <w:rPr>
          <w:rFonts w:cs="Arial"/>
          <w:b w:val="0"/>
          <w:sz w:val="20"/>
        </w:rPr>
        <w:t xml:space="preserve"> give informed consent to being tested for </w:t>
      </w:r>
      <w:r w:rsidR="005E46CB">
        <w:rPr>
          <w:rFonts w:cs="Arial"/>
          <w:b w:val="0"/>
          <w:sz w:val="20"/>
        </w:rPr>
        <w:t>BBVs.</w:t>
      </w:r>
    </w:p>
    <w:p w14:paraId="6D2A36F2" w14:textId="77777777" w:rsidR="003A231D" w:rsidRPr="003F1C12" w:rsidRDefault="003A231D" w:rsidP="003A231D">
      <w:pPr>
        <w:rPr>
          <w:rFonts w:ascii="Arial" w:hAnsi="Arial" w:cs="Arial"/>
          <w:sz w:val="20"/>
          <w:szCs w:val="20"/>
        </w:rPr>
      </w:pPr>
    </w:p>
    <w:p w14:paraId="078AE4E4" w14:textId="77777777" w:rsidR="003A231D" w:rsidRPr="003F1C12" w:rsidRDefault="003A231D" w:rsidP="003A231D">
      <w:pPr>
        <w:rPr>
          <w:rFonts w:ascii="Arial" w:hAnsi="Arial" w:cs="Arial"/>
          <w:b/>
          <w:sz w:val="20"/>
          <w:szCs w:val="20"/>
        </w:rPr>
      </w:pPr>
      <w:r w:rsidRPr="003F1C12">
        <w:rPr>
          <w:rFonts w:ascii="Arial" w:hAnsi="Arial" w:cs="Arial"/>
          <w:b/>
          <w:sz w:val="20"/>
          <w:szCs w:val="20"/>
        </w:rPr>
        <w:t xml:space="preserve">Why are </w:t>
      </w:r>
      <w:r w:rsidR="007F08E8" w:rsidRPr="003F1C12">
        <w:rPr>
          <w:rFonts w:ascii="Arial" w:hAnsi="Arial" w:cs="Arial"/>
          <w:b/>
          <w:sz w:val="20"/>
          <w:szCs w:val="20"/>
        </w:rPr>
        <w:t xml:space="preserve">medical </w:t>
      </w:r>
      <w:r w:rsidRPr="003F1C12">
        <w:rPr>
          <w:rFonts w:ascii="Arial" w:hAnsi="Arial" w:cs="Arial"/>
          <w:b/>
          <w:sz w:val="20"/>
          <w:szCs w:val="20"/>
        </w:rPr>
        <w:t>students being offered</w:t>
      </w:r>
      <w:r w:rsidR="00F073B5" w:rsidRPr="003F1C12">
        <w:rPr>
          <w:rFonts w:ascii="Arial" w:hAnsi="Arial" w:cs="Arial"/>
          <w:b/>
          <w:sz w:val="20"/>
          <w:szCs w:val="20"/>
        </w:rPr>
        <w:t xml:space="preserve"> this</w:t>
      </w:r>
      <w:r w:rsidRPr="003F1C12">
        <w:rPr>
          <w:rFonts w:ascii="Arial" w:hAnsi="Arial" w:cs="Arial"/>
          <w:b/>
          <w:sz w:val="20"/>
          <w:szCs w:val="20"/>
        </w:rPr>
        <w:t xml:space="preserve"> additional health screening?</w:t>
      </w:r>
    </w:p>
    <w:p w14:paraId="767BC5C8" w14:textId="77777777" w:rsidR="0023177F" w:rsidRPr="003F1C12" w:rsidRDefault="0023177F" w:rsidP="0023177F">
      <w:pPr>
        <w:rPr>
          <w:rFonts w:ascii="Arial" w:hAnsi="Arial" w:cs="Arial"/>
          <w:sz w:val="20"/>
          <w:szCs w:val="20"/>
        </w:rPr>
      </w:pPr>
    </w:p>
    <w:p w14:paraId="055F8A63" w14:textId="77777777" w:rsidR="003A231D" w:rsidRPr="003F1C12" w:rsidRDefault="00D4548B" w:rsidP="001546D9">
      <w:pPr>
        <w:rPr>
          <w:rFonts w:ascii="Arial" w:hAnsi="Arial" w:cs="Arial"/>
          <w:sz w:val="20"/>
          <w:szCs w:val="20"/>
        </w:rPr>
      </w:pPr>
      <w:r w:rsidRPr="00D4548B">
        <w:rPr>
          <w:rFonts w:ascii="Arial" w:hAnsi="Arial" w:cs="Arial"/>
          <w:sz w:val="20"/>
          <w:szCs w:val="20"/>
        </w:rPr>
        <w:t>UK Health Security Agency</w:t>
      </w:r>
      <w:r w:rsidR="003A231D" w:rsidRPr="003F1C12">
        <w:rPr>
          <w:rFonts w:ascii="Arial" w:hAnsi="Arial" w:cs="Arial"/>
          <w:sz w:val="20"/>
          <w:szCs w:val="20"/>
        </w:rPr>
        <w:t xml:space="preserve"> </w:t>
      </w:r>
      <w:r w:rsidR="000E1C36">
        <w:rPr>
          <w:rFonts w:ascii="Arial" w:hAnsi="Arial" w:cs="Arial"/>
          <w:sz w:val="20"/>
          <w:szCs w:val="20"/>
        </w:rPr>
        <w:t>require</w:t>
      </w:r>
      <w:r w:rsidR="003A231D" w:rsidRPr="003F1C12">
        <w:rPr>
          <w:rFonts w:ascii="Arial" w:hAnsi="Arial" w:cs="Arial"/>
          <w:sz w:val="20"/>
          <w:szCs w:val="20"/>
        </w:rPr>
        <w:t xml:space="preserve"> all new </w:t>
      </w:r>
      <w:r w:rsidR="00FF4F1C">
        <w:rPr>
          <w:rFonts w:ascii="Arial" w:hAnsi="Arial" w:cs="Arial"/>
          <w:sz w:val="20"/>
          <w:szCs w:val="20"/>
        </w:rPr>
        <w:t>HCWs</w:t>
      </w:r>
      <w:r w:rsidR="003A231D" w:rsidRPr="003F1C12">
        <w:rPr>
          <w:rFonts w:ascii="Arial" w:hAnsi="Arial" w:cs="Arial"/>
          <w:sz w:val="20"/>
          <w:szCs w:val="20"/>
        </w:rPr>
        <w:t xml:space="preserve">, including medical students, who </w:t>
      </w:r>
      <w:r w:rsidR="00FF4F1C">
        <w:rPr>
          <w:rFonts w:ascii="Arial" w:hAnsi="Arial" w:cs="Arial"/>
          <w:sz w:val="20"/>
          <w:szCs w:val="20"/>
        </w:rPr>
        <w:t xml:space="preserve">will </w:t>
      </w:r>
      <w:r w:rsidR="003A231D" w:rsidRPr="003F1C12">
        <w:rPr>
          <w:rFonts w:ascii="Arial" w:hAnsi="Arial" w:cs="Arial"/>
          <w:sz w:val="20"/>
          <w:szCs w:val="20"/>
        </w:rPr>
        <w:t xml:space="preserve">participate in </w:t>
      </w:r>
      <w:r w:rsidR="007D4979" w:rsidRPr="003F1C12">
        <w:rPr>
          <w:rFonts w:ascii="Arial" w:hAnsi="Arial" w:cs="Arial"/>
          <w:sz w:val="20"/>
          <w:szCs w:val="20"/>
        </w:rPr>
        <w:t>EPP</w:t>
      </w:r>
      <w:r w:rsidR="00F073B5" w:rsidRPr="003F1C12">
        <w:rPr>
          <w:rFonts w:ascii="Arial" w:hAnsi="Arial" w:cs="Arial"/>
          <w:sz w:val="20"/>
          <w:szCs w:val="20"/>
        </w:rPr>
        <w:t>s</w:t>
      </w:r>
      <w:r w:rsidR="001346CD" w:rsidRPr="003F1C12">
        <w:rPr>
          <w:rFonts w:ascii="Arial" w:hAnsi="Arial" w:cs="Arial"/>
          <w:sz w:val="20"/>
          <w:szCs w:val="20"/>
        </w:rPr>
        <w:t>,</w:t>
      </w:r>
      <w:r w:rsidR="003A231D" w:rsidRPr="003F1C12">
        <w:rPr>
          <w:rFonts w:ascii="Arial" w:hAnsi="Arial" w:cs="Arial"/>
          <w:sz w:val="20"/>
          <w:szCs w:val="20"/>
        </w:rPr>
        <w:t xml:space="preserve"> </w:t>
      </w:r>
      <w:r w:rsidR="00FF4F1C">
        <w:rPr>
          <w:rFonts w:ascii="Arial" w:hAnsi="Arial" w:cs="Arial"/>
          <w:sz w:val="20"/>
          <w:szCs w:val="20"/>
        </w:rPr>
        <w:t>to</w:t>
      </w:r>
      <w:r w:rsidR="003A231D" w:rsidRPr="003F1C12">
        <w:rPr>
          <w:rFonts w:ascii="Arial" w:hAnsi="Arial" w:cs="Arial"/>
          <w:sz w:val="20"/>
          <w:szCs w:val="20"/>
        </w:rPr>
        <w:t xml:space="preserve"> undergo testing for hepatitis B</w:t>
      </w:r>
      <w:r w:rsidR="00FF4F1C">
        <w:rPr>
          <w:rFonts w:ascii="Arial" w:hAnsi="Arial" w:cs="Arial"/>
          <w:sz w:val="20"/>
          <w:szCs w:val="20"/>
        </w:rPr>
        <w:t xml:space="preserve"> (HBV)</w:t>
      </w:r>
      <w:r w:rsidR="003A231D" w:rsidRPr="003F1C12">
        <w:rPr>
          <w:rFonts w:ascii="Arial" w:hAnsi="Arial" w:cs="Arial"/>
          <w:sz w:val="20"/>
          <w:szCs w:val="20"/>
        </w:rPr>
        <w:t>, hepatitis C</w:t>
      </w:r>
      <w:r w:rsidR="00FF4F1C">
        <w:rPr>
          <w:rFonts w:ascii="Arial" w:hAnsi="Arial" w:cs="Arial"/>
          <w:sz w:val="20"/>
          <w:szCs w:val="20"/>
        </w:rPr>
        <w:t xml:space="preserve"> (HCV)</w:t>
      </w:r>
      <w:r w:rsidR="003A231D" w:rsidRPr="003F1C12">
        <w:rPr>
          <w:rFonts w:ascii="Arial" w:hAnsi="Arial" w:cs="Arial"/>
          <w:sz w:val="20"/>
          <w:szCs w:val="20"/>
        </w:rPr>
        <w:t xml:space="preserve"> and </w:t>
      </w:r>
      <w:r w:rsidR="00FF4F1C" w:rsidRPr="00FF4F1C">
        <w:rPr>
          <w:rFonts w:ascii="Arial" w:hAnsi="Arial" w:cs="Arial"/>
          <w:sz w:val="20"/>
          <w:szCs w:val="20"/>
        </w:rPr>
        <w:t xml:space="preserve">human immunodeficiency virus </w:t>
      </w:r>
      <w:r w:rsidR="00FF4F1C">
        <w:rPr>
          <w:rFonts w:ascii="Arial" w:hAnsi="Arial" w:cs="Arial"/>
          <w:sz w:val="20"/>
          <w:szCs w:val="20"/>
        </w:rPr>
        <w:t>(</w:t>
      </w:r>
      <w:r w:rsidR="003A231D" w:rsidRPr="003F1C12">
        <w:rPr>
          <w:rFonts w:ascii="Arial" w:hAnsi="Arial" w:cs="Arial"/>
          <w:sz w:val="20"/>
          <w:szCs w:val="20"/>
        </w:rPr>
        <w:t>HIV</w:t>
      </w:r>
      <w:r w:rsidR="00FF4F1C">
        <w:rPr>
          <w:rFonts w:ascii="Arial" w:hAnsi="Arial" w:cs="Arial"/>
          <w:sz w:val="20"/>
          <w:szCs w:val="20"/>
        </w:rPr>
        <w:t>)</w:t>
      </w:r>
      <w:r w:rsidR="003A231D" w:rsidRPr="003F1C12">
        <w:rPr>
          <w:rFonts w:ascii="Arial" w:hAnsi="Arial" w:cs="Arial"/>
          <w:sz w:val="20"/>
          <w:szCs w:val="20"/>
        </w:rPr>
        <w:t xml:space="preserve">. This testing is being offered by </w:t>
      </w:r>
      <w:r w:rsidR="0006138F" w:rsidRPr="003F1C12">
        <w:rPr>
          <w:rFonts w:ascii="Arial" w:hAnsi="Arial" w:cs="Arial"/>
          <w:sz w:val="20"/>
          <w:szCs w:val="20"/>
        </w:rPr>
        <w:t xml:space="preserve">the </w:t>
      </w:r>
      <w:r w:rsidR="003A231D" w:rsidRPr="003F1C12">
        <w:rPr>
          <w:rFonts w:ascii="Arial" w:hAnsi="Arial" w:cs="Arial"/>
          <w:sz w:val="20"/>
          <w:szCs w:val="20"/>
        </w:rPr>
        <w:t xml:space="preserve">University </w:t>
      </w:r>
      <w:r w:rsidR="0006138F" w:rsidRPr="003F1C12">
        <w:rPr>
          <w:rFonts w:ascii="Arial" w:hAnsi="Arial" w:cs="Arial"/>
          <w:sz w:val="20"/>
          <w:szCs w:val="20"/>
        </w:rPr>
        <w:t xml:space="preserve">of Cambridge </w:t>
      </w:r>
      <w:r w:rsidR="003A231D" w:rsidRPr="003F1C12">
        <w:rPr>
          <w:rFonts w:ascii="Arial" w:hAnsi="Arial" w:cs="Arial"/>
          <w:sz w:val="20"/>
          <w:szCs w:val="20"/>
        </w:rPr>
        <w:t xml:space="preserve">Medical School so that students </w:t>
      </w:r>
      <w:r w:rsidR="00F073B5" w:rsidRPr="003F1C12">
        <w:rPr>
          <w:rFonts w:ascii="Arial" w:hAnsi="Arial" w:cs="Arial"/>
          <w:sz w:val="20"/>
          <w:szCs w:val="20"/>
        </w:rPr>
        <w:t>are</w:t>
      </w:r>
      <w:r w:rsidR="003A231D" w:rsidRPr="003F1C12">
        <w:rPr>
          <w:rFonts w:ascii="Arial" w:hAnsi="Arial" w:cs="Arial"/>
          <w:sz w:val="20"/>
          <w:szCs w:val="20"/>
        </w:rPr>
        <w:t xml:space="preserve"> compliant with these guidelines. </w:t>
      </w:r>
    </w:p>
    <w:p w14:paraId="3D4CADD7" w14:textId="77777777" w:rsidR="00921483" w:rsidRPr="003F1C12" w:rsidRDefault="00921483" w:rsidP="001546D9">
      <w:pPr>
        <w:rPr>
          <w:rFonts w:ascii="Arial" w:hAnsi="Arial" w:cs="Arial"/>
          <w:sz w:val="20"/>
          <w:szCs w:val="20"/>
        </w:rPr>
      </w:pPr>
    </w:p>
    <w:p w14:paraId="41B5DB96" w14:textId="77777777" w:rsidR="001A00C0" w:rsidRPr="0037557E" w:rsidRDefault="00C41FC6" w:rsidP="001546D9">
      <w:pPr>
        <w:rPr>
          <w:rFonts w:ascii="Arial" w:hAnsi="Arial" w:cs="Arial"/>
          <w:sz w:val="20"/>
          <w:szCs w:val="20"/>
        </w:rPr>
      </w:pPr>
      <w:r w:rsidRPr="0037557E">
        <w:rPr>
          <w:rFonts w:ascii="Arial" w:hAnsi="Arial" w:cs="Arial"/>
          <w:sz w:val="20"/>
          <w:szCs w:val="20"/>
        </w:rPr>
        <w:t xml:space="preserve">In some cases, </w:t>
      </w:r>
      <w:r w:rsidR="001546D9" w:rsidRPr="0037557E">
        <w:rPr>
          <w:rFonts w:ascii="Arial" w:hAnsi="Arial" w:cs="Arial"/>
          <w:sz w:val="20"/>
          <w:szCs w:val="20"/>
        </w:rPr>
        <w:t>H</w:t>
      </w:r>
      <w:r w:rsidR="00FF4F1C" w:rsidRPr="0037557E">
        <w:rPr>
          <w:rFonts w:ascii="Arial" w:hAnsi="Arial" w:cs="Arial"/>
          <w:sz w:val="20"/>
          <w:szCs w:val="20"/>
        </w:rPr>
        <w:t>BV and HCV</w:t>
      </w:r>
      <w:r w:rsidR="001546D9" w:rsidRPr="0037557E">
        <w:rPr>
          <w:rFonts w:ascii="Arial" w:hAnsi="Arial" w:cs="Arial"/>
          <w:sz w:val="20"/>
          <w:szCs w:val="20"/>
        </w:rPr>
        <w:t xml:space="preserve"> can cause</w:t>
      </w:r>
      <w:r w:rsidR="00C83F59" w:rsidRPr="0037557E">
        <w:rPr>
          <w:rFonts w:ascii="Arial" w:hAnsi="Arial" w:cs="Arial"/>
          <w:sz w:val="20"/>
          <w:szCs w:val="20"/>
        </w:rPr>
        <w:t xml:space="preserve"> </w:t>
      </w:r>
      <w:r w:rsidR="001546D9" w:rsidRPr="0037557E">
        <w:rPr>
          <w:rFonts w:ascii="Arial" w:hAnsi="Arial" w:cs="Arial"/>
          <w:sz w:val="20"/>
          <w:szCs w:val="20"/>
        </w:rPr>
        <w:t xml:space="preserve">a </w:t>
      </w:r>
      <w:r w:rsidR="0023177F" w:rsidRPr="0037557E">
        <w:rPr>
          <w:rFonts w:ascii="Arial" w:hAnsi="Arial" w:cs="Arial"/>
          <w:sz w:val="20"/>
          <w:szCs w:val="20"/>
        </w:rPr>
        <w:t>chronic infection of the liver, which o</w:t>
      </w:r>
      <w:r w:rsidR="001546D9" w:rsidRPr="0037557E">
        <w:rPr>
          <w:rFonts w:ascii="Arial" w:hAnsi="Arial" w:cs="Arial"/>
          <w:sz w:val="20"/>
          <w:szCs w:val="20"/>
        </w:rPr>
        <w:t xml:space="preserve">ver time can </w:t>
      </w:r>
      <w:r w:rsidRPr="0037557E">
        <w:rPr>
          <w:rFonts w:ascii="Arial" w:hAnsi="Arial" w:cs="Arial"/>
          <w:sz w:val="20"/>
          <w:szCs w:val="20"/>
        </w:rPr>
        <w:t>lead to cirrhosis and sometimes</w:t>
      </w:r>
      <w:r w:rsidR="001546D9" w:rsidRPr="0037557E">
        <w:rPr>
          <w:rFonts w:ascii="Arial" w:hAnsi="Arial" w:cs="Arial"/>
          <w:sz w:val="20"/>
          <w:szCs w:val="20"/>
        </w:rPr>
        <w:t xml:space="preserve"> liver failure or </w:t>
      </w:r>
      <w:r w:rsidR="00791F90" w:rsidRPr="0037557E">
        <w:rPr>
          <w:rFonts w:ascii="Arial" w:hAnsi="Arial" w:cs="Arial"/>
          <w:sz w:val="20"/>
          <w:szCs w:val="20"/>
        </w:rPr>
        <w:t xml:space="preserve">liver </w:t>
      </w:r>
      <w:r w:rsidR="001546D9" w:rsidRPr="0037557E">
        <w:rPr>
          <w:rFonts w:ascii="Arial" w:hAnsi="Arial" w:cs="Arial"/>
          <w:sz w:val="20"/>
          <w:szCs w:val="20"/>
        </w:rPr>
        <w:t xml:space="preserve">cancer. </w:t>
      </w:r>
      <w:r w:rsidR="0034662C" w:rsidRPr="0037557E">
        <w:rPr>
          <w:rFonts w:ascii="Arial" w:hAnsi="Arial" w:cs="Arial"/>
          <w:sz w:val="20"/>
          <w:szCs w:val="20"/>
        </w:rPr>
        <w:t xml:space="preserve">A person may be a carrier of </w:t>
      </w:r>
      <w:r w:rsidR="00FF4F1C" w:rsidRPr="0037557E">
        <w:rPr>
          <w:rFonts w:ascii="Arial" w:hAnsi="Arial" w:cs="Arial"/>
          <w:sz w:val="20"/>
          <w:szCs w:val="20"/>
        </w:rPr>
        <w:t>HBV</w:t>
      </w:r>
      <w:r w:rsidR="0034662C" w:rsidRPr="0037557E">
        <w:rPr>
          <w:rFonts w:ascii="Arial" w:hAnsi="Arial" w:cs="Arial"/>
          <w:sz w:val="20"/>
          <w:szCs w:val="20"/>
        </w:rPr>
        <w:t xml:space="preserve"> (have antigen) even though they appear </w:t>
      </w:r>
      <w:r w:rsidR="00E44B64" w:rsidRPr="0037557E">
        <w:rPr>
          <w:rFonts w:ascii="Arial" w:hAnsi="Arial" w:cs="Arial"/>
          <w:sz w:val="20"/>
          <w:szCs w:val="20"/>
        </w:rPr>
        <w:t>healthy and have</w:t>
      </w:r>
      <w:r w:rsidR="0034662C" w:rsidRPr="0037557E">
        <w:rPr>
          <w:rFonts w:ascii="Arial" w:hAnsi="Arial" w:cs="Arial"/>
          <w:sz w:val="20"/>
          <w:szCs w:val="20"/>
        </w:rPr>
        <w:t xml:space="preserve"> a satisfactory antibody level. </w:t>
      </w:r>
      <w:r w:rsidR="00D4371D" w:rsidRPr="0037557E">
        <w:rPr>
          <w:rFonts w:ascii="Arial" w:hAnsi="Arial" w:cs="Arial"/>
          <w:sz w:val="20"/>
          <w:szCs w:val="20"/>
        </w:rPr>
        <w:t xml:space="preserve"> For this reason</w:t>
      </w:r>
      <w:r w:rsidR="001A00C0" w:rsidRPr="0037557E">
        <w:rPr>
          <w:rFonts w:ascii="Arial" w:hAnsi="Arial" w:cs="Arial"/>
          <w:sz w:val="20"/>
          <w:szCs w:val="20"/>
        </w:rPr>
        <w:t xml:space="preserve"> both</w:t>
      </w:r>
      <w:r w:rsidR="00602B54" w:rsidRPr="0037557E">
        <w:rPr>
          <w:rFonts w:ascii="Arial" w:hAnsi="Arial" w:cs="Arial"/>
          <w:sz w:val="20"/>
          <w:szCs w:val="20"/>
        </w:rPr>
        <w:t xml:space="preserve"> HBV</w:t>
      </w:r>
      <w:r w:rsidR="00D4371D" w:rsidRPr="0037557E">
        <w:rPr>
          <w:rFonts w:ascii="Arial" w:hAnsi="Arial" w:cs="Arial"/>
          <w:sz w:val="20"/>
          <w:szCs w:val="20"/>
        </w:rPr>
        <w:t xml:space="preserve"> antibody and </w:t>
      </w:r>
      <w:r w:rsidR="00602B54" w:rsidRPr="0037557E">
        <w:rPr>
          <w:rFonts w:ascii="Arial" w:hAnsi="Arial" w:cs="Arial"/>
          <w:sz w:val="20"/>
          <w:szCs w:val="20"/>
        </w:rPr>
        <w:t>HBV</w:t>
      </w:r>
      <w:r w:rsidR="001A00C0" w:rsidRPr="0037557E">
        <w:rPr>
          <w:rFonts w:ascii="Arial" w:hAnsi="Arial" w:cs="Arial"/>
          <w:sz w:val="20"/>
          <w:szCs w:val="20"/>
        </w:rPr>
        <w:t xml:space="preserve"> </w:t>
      </w:r>
      <w:r w:rsidR="00CE14C6" w:rsidRPr="0037557E">
        <w:rPr>
          <w:rFonts w:ascii="Arial" w:hAnsi="Arial" w:cs="Arial"/>
          <w:sz w:val="20"/>
          <w:szCs w:val="20"/>
        </w:rPr>
        <w:t xml:space="preserve">surface </w:t>
      </w:r>
      <w:r w:rsidR="00D4371D" w:rsidRPr="0037557E">
        <w:rPr>
          <w:rFonts w:ascii="Arial" w:hAnsi="Arial" w:cs="Arial"/>
          <w:sz w:val="20"/>
          <w:szCs w:val="20"/>
        </w:rPr>
        <w:t>antigen are tested.</w:t>
      </w:r>
      <w:r w:rsidR="001A00C0" w:rsidRPr="0037557E">
        <w:rPr>
          <w:rFonts w:ascii="Arial" w:hAnsi="Arial" w:cs="Arial"/>
          <w:sz w:val="20"/>
          <w:szCs w:val="20"/>
        </w:rPr>
        <w:t xml:space="preserve">  </w:t>
      </w:r>
      <w:r w:rsidR="00602B54" w:rsidRPr="0037557E">
        <w:rPr>
          <w:rFonts w:ascii="Arial" w:hAnsi="Arial" w:cs="Arial"/>
          <w:sz w:val="20"/>
          <w:szCs w:val="20"/>
        </w:rPr>
        <w:t>HBV</w:t>
      </w:r>
      <w:r w:rsidR="00D4371D" w:rsidRPr="0037557E">
        <w:rPr>
          <w:rFonts w:ascii="Arial" w:hAnsi="Arial" w:cs="Arial"/>
          <w:sz w:val="20"/>
          <w:szCs w:val="20"/>
        </w:rPr>
        <w:t xml:space="preserve"> and </w:t>
      </w:r>
      <w:r w:rsidR="00602B54" w:rsidRPr="0037557E">
        <w:rPr>
          <w:rFonts w:ascii="Arial" w:hAnsi="Arial" w:cs="Arial"/>
          <w:sz w:val="20"/>
          <w:szCs w:val="20"/>
        </w:rPr>
        <w:t>H</w:t>
      </w:r>
      <w:r w:rsidR="00D4371D" w:rsidRPr="0037557E">
        <w:rPr>
          <w:rFonts w:ascii="Arial" w:hAnsi="Arial" w:cs="Arial"/>
          <w:sz w:val="20"/>
          <w:szCs w:val="20"/>
        </w:rPr>
        <w:t>C</w:t>
      </w:r>
      <w:r w:rsidR="00602B54" w:rsidRPr="0037557E">
        <w:rPr>
          <w:rFonts w:ascii="Arial" w:hAnsi="Arial" w:cs="Arial"/>
          <w:sz w:val="20"/>
          <w:szCs w:val="20"/>
        </w:rPr>
        <w:t>V</w:t>
      </w:r>
      <w:r w:rsidR="00C83F59" w:rsidRPr="0037557E">
        <w:rPr>
          <w:rFonts w:ascii="Arial" w:hAnsi="Arial" w:cs="Arial"/>
          <w:sz w:val="20"/>
          <w:szCs w:val="20"/>
        </w:rPr>
        <w:t xml:space="preserve"> </w:t>
      </w:r>
      <w:r w:rsidR="001546D9" w:rsidRPr="0037557E">
        <w:rPr>
          <w:rFonts w:ascii="Arial" w:hAnsi="Arial" w:cs="Arial"/>
          <w:sz w:val="20"/>
          <w:szCs w:val="20"/>
        </w:rPr>
        <w:t>can sometimes be eradicated</w:t>
      </w:r>
      <w:r w:rsidR="00E44B64" w:rsidRPr="0037557E">
        <w:rPr>
          <w:rFonts w:ascii="Arial" w:hAnsi="Arial" w:cs="Arial"/>
          <w:sz w:val="20"/>
          <w:szCs w:val="20"/>
        </w:rPr>
        <w:t>,</w:t>
      </w:r>
      <w:r w:rsidR="001546D9" w:rsidRPr="0037557E">
        <w:rPr>
          <w:rFonts w:ascii="Arial" w:hAnsi="Arial" w:cs="Arial"/>
          <w:sz w:val="20"/>
          <w:szCs w:val="20"/>
        </w:rPr>
        <w:t xml:space="preserve"> </w:t>
      </w:r>
      <w:r w:rsidR="00E44B64" w:rsidRPr="0037557E">
        <w:rPr>
          <w:rFonts w:ascii="Arial" w:hAnsi="Arial" w:cs="Arial"/>
          <w:sz w:val="20"/>
          <w:szCs w:val="20"/>
        </w:rPr>
        <w:t xml:space="preserve">or controlled, </w:t>
      </w:r>
      <w:r w:rsidR="001546D9" w:rsidRPr="0037557E">
        <w:rPr>
          <w:rFonts w:ascii="Arial" w:hAnsi="Arial" w:cs="Arial"/>
          <w:sz w:val="20"/>
          <w:szCs w:val="20"/>
        </w:rPr>
        <w:t>with medication.</w:t>
      </w:r>
      <w:r w:rsidR="00C83F59" w:rsidRPr="0037557E">
        <w:rPr>
          <w:rFonts w:ascii="Arial" w:hAnsi="Arial" w:cs="Arial"/>
          <w:sz w:val="20"/>
          <w:szCs w:val="20"/>
        </w:rPr>
        <w:t xml:space="preserve"> </w:t>
      </w:r>
    </w:p>
    <w:p w14:paraId="78B5D218" w14:textId="77777777" w:rsidR="001A00C0" w:rsidRPr="0037557E" w:rsidRDefault="001A00C0" w:rsidP="001546D9">
      <w:pPr>
        <w:rPr>
          <w:rFonts w:ascii="Arial" w:hAnsi="Arial" w:cs="Arial"/>
          <w:sz w:val="20"/>
          <w:szCs w:val="20"/>
        </w:rPr>
      </w:pPr>
    </w:p>
    <w:p w14:paraId="7249E34B" w14:textId="77777777" w:rsidR="001546D9" w:rsidRPr="0037557E" w:rsidRDefault="001A00C0" w:rsidP="001546D9">
      <w:pPr>
        <w:rPr>
          <w:rFonts w:ascii="Arial" w:hAnsi="Arial" w:cs="Arial"/>
          <w:sz w:val="20"/>
          <w:szCs w:val="20"/>
        </w:rPr>
      </w:pPr>
      <w:r w:rsidRPr="0037557E">
        <w:rPr>
          <w:rFonts w:ascii="Arial" w:hAnsi="Arial" w:cs="Arial"/>
          <w:sz w:val="20"/>
          <w:szCs w:val="20"/>
        </w:rPr>
        <w:t xml:space="preserve">HIV </w:t>
      </w:r>
      <w:r w:rsidR="00924C2A" w:rsidRPr="0037557E">
        <w:rPr>
          <w:rFonts w:ascii="Arial" w:hAnsi="Arial" w:cs="Arial"/>
          <w:sz w:val="20"/>
          <w:szCs w:val="20"/>
        </w:rPr>
        <w:t xml:space="preserve">infection </w:t>
      </w:r>
      <w:r w:rsidR="001546D9" w:rsidRPr="0037557E">
        <w:rPr>
          <w:rFonts w:ascii="Arial" w:hAnsi="Arial" w:cs="Arial"/>
          <w:sz w:val="20"/>
          <w:szCs w:val="20"/>
        </w:rPr>
        <w:t xml:space="preserve">is a chronic </w:t>
      </w:r>
      <w:r w:rsidR="00924C2A" w:rsidRPr="0037557E">
        <w:rPr>
          <w:rFonts w:ascii="Arial" w:hAnsi="Arial" w:cs="Arial"/>
          <w:sz w:val="20"/>
          <w:szCs w:val="20"/>
        </w:rPr>
        <w:t>condition</w:t>
      </w:r>
      <w:r w:rsidR="001546D9" w:rsidRPr="0037557E">
        <w:rPr>
          <w:rFonts w:ascii="Arial" w:hAnsi="Arial" w:cs="Arial"/>
          <w:sz w:val="20"/>
          <w:szCs w:val="20"/>
        </w:rPr>
        <w:t xml:space="preserve"> which over a period of years </w:t>
      </w:r>
      <w:r w:rsidR="00E75B2B" w:rsidRPr="0037557E">
        <w:rPr>
          <w:rFonts w:ascii="Arial" w:hAnsi="Arial" w:cs="Arial"/>
          <w:sz w:val="20"/>
          <w:szCs w:val="20"/>
        </w:rPr>
        <w:t>can progressively damage a person’s im</w:t>
      </w:r>
      <w:r w:rsidR="00251011" w:rsidRPr="0037557E">
        <w:rPr>
          <w:rFonts w:ascii="Arial" w:hAnsi="Arial" w:cs="Arial"/>
          <w:sz w:val="20"/>
          <w:szCs w:val="20"/>
        </w:rPr>
        <w:t xml:space="preserve">mune system and lead to </w:t>
      </w:r>
      <w:r w:rsidR="008D0992" w:rsidRPr="0037557E">
        <w:rPr>
          <w:rFonts w:ascii="Arial" w:hAnsi="Arial" w:cs="Arial"/>
          <w:sz w:val="20"/>
          <w:szCs w:val="20"/>
        </w:rPr>
        <w:t>AIDS</w:t>
      </w:r>
      <w:r w:rsidR="00C41FC6" w:rsidRPr="0037557E">
        <w:rPr>
          <w:rFonts w:ascii="Arial" w:hAnsi="Arial" w:cs="Arial"/>
          <w:sz w:val="20"/>
          <w:szCs w:val="20"/>
        </w:rPr>
        <w:t xml:space="preserve"> (</w:t>
      </w:r>
      <w:r w:rsidR="00E75B2B" w:rsidRPr="0037557E">
        <w:rPr>
          <w:rFonts w:ascii="Arial" w:hAnsi="Arial" w:cs="Arial"/>
          <w:sz w:val="20"/>
          <w:szCs w:val="20"/>
        </w:rPr>
        <w:t>acquired immunodeficiency syndrome)</w:t>
      </w:r>
      <w:r w:rsidR="001546D9" w:rsidRPr="0037557E">
        <w:rPr>
          <w:rFonts w:ascii="Arial" w:hAnsi="Arial" w:cs="Arial"/>
          <w:sz w:val="20"/>
          <w:szCs w:val="20"/>
        </w:rPr>
        <w:t xml:space="preserve">. </w:t>
      </w:r>
      <w:r w:rsidR="00E75B2B" w:rsidRPr="0037557E">
        <w:rPr>
          <w:rFonts w:ascii="Arial" w:hAnsi="Arial" w:cs="Arial"/>
          <w:sz w:val="20"/>
          <w:szCs w:val="20"/>
        </w:rPr>
        <w:t xml:space="preserve"> </w:t>
      </w:r>
      <w:r w:rsidR="00776506" w:rsidRPr="0037557E">
        <w:rPr>
          <w:rFonts w:ascii="Arial" w:hAnsi="Arial" w:cs="Arial"/>
          <w:sz w:val="20"/>
          <w:szCs w:val="20"/>
        </w:rPr>
        <w:t>There is still no cure for HIV, but w</w:t>
      </w:r>
      <w:r w:rsidR="00984E23" w:rsidRPr="0037557E">
        <w:rPr>
          <w:rFonts w:ascii="Arial" w:hAnsi="Arial" w:cs="Arial"/>
          <w:sz w:val="20"/>
          <w:szCs w:val="20"/>
        </w:rPr>
        <w:t>ith advances</w:t>
      </w:r>
      <w:r w:rsidR="00E75B2B" w:rsidRPr="0037557E">
        <w:rPr>
          <w:rFonts w:ascii="Arial" w:hAnsi="Arial" w:cs="Arial"/>
          <w:sz w:val="20"/>
          <w:szCs w:val="20"/>
        </w:rPr>
        <w:t xml:space="preserve"> in </w:t>
      </w:r>
      <w:r w:rsidR="00602B54" w:rsidRPr="0037557E">
        <w:rPr>
          <w:rFonts w:ascii="Arial" w:hAnsi="Arial" w:cs="Arial"/>
          <w:sz w:val="20"/>
          <w:szCs w:val="20"/>
        </w:rPr>
        <w:t>HIV</w:t>
      </w:r>
      <w:r w:rsidR="00776506" w:rsidRPr="0037557E">
        <w:rPr>
          <w:rFonts w:ascii="Arial" w:hAnsi="Arial" w:cs="Arial"/>
          <w:sz w:val="20"/>
          <w:szCs w:val="20"/>
        </w:rPr>
        <w:t xml:space="preserve"> anti-viral drug treatment</w:t>
      </w:r>
      <w:r w:rsidR="00984E23" w:rsidRPr="0037557E">
        <w:rPr>
          <w:rFonts w:ascii="Arial" w:hAnsi="Arial" w:cs="Arial"/>
          <w:sz w:val="20"/>
          <w:szCs w:val="20"/>
        </w:rPr>
        <w:t>s</w:t>
      </w:r>
      <w:r w:rsidR="00776506" w:rsidRPr="0037557E">
        <w:rPr>
          <w:rFonts w:ascii="Arial" w:hAnsi="Arial" w:cs="Arial"/>
          <w:sz w:val="20"/>
          <w:szCs w:val="20"/>
        </w:rPr>
        <w:t xml:space="preserve"> that </w:t>
      </w:r>
      <w:r w:rsidR="001546D9" w:rsidRPr="0037557E">
        <w:rPr>
          <w:rFonts w:ascii="Arial" w:hAnsi="Arial" w:cs="Arial"/>
          <w:sz w:val="20"/>
          <w:szCs w:val="20"/>
        </w:rPr>
        <w:t xml:space="preserve">suppress viral replication enough to prevent or slow down </w:t>
      </w:r>
      <w:r w:rsidR="00776506" w:rsidRPr="0037557E">
        <w:rPr>
          <w:rFonts w:ascii="Arial" w:hAnsi="Arial" w:cs="Arial"/>
          <w:sz w:val="20"/>
          <w:szCs w:val="20"/>
        </w:rPr>
        <w:t xml:space="preserve">the damage to the immune system, the </w:t>
      </w:r>
      <w:r w:rsidR="00984E23" w:rsidRPr="0037557E">
        <w:rPr>
          <w:rFonts w:ascii="Arial" w:hAnsi="Arial" w:cs="Arial"/>
          <w:sz w:val="20"/>
          <w:szCs w:val="20"/>
        </w:rPr>
        <w:t>progression to AIDS has been much reduced.</w:t>
      </w:r>
      <w:r w:rsidR="001546D9" w:rsidRPr="0037557E">
        <w:rPr>
          <w:rFonts w:ascii="Arial" w:hAnsi="Arial" w:cs="Arial"/>
          <w:sz w:val="20"/>
          <w:szCs w:val="20"/>
        </w:rPr>
        <w:t xml:space="preserve"> </w:t>
      </w:r>
    </w:p>
    <w:p w14:paraId="17A1A8C3" w14:textId="77777777" w:rsidR="001546D9" w:rsidRPr="0037557E" w:rsidRDefault="001546D9" w:rsidP="002269C5">
      <w:pPr>
        <w:rPr>
          <w:rFonts w:ascii="Arial" w:hAnsi="Arial" w:cs="Arial"/>
          <w:sz w:val="20"/>
          <w:szCs w:val="20"/>
        </w:rPr>
      </w:pPr>
    </w:p>
    <w:p w14:paraId="2FD405B3" w14:textId="77777777" w:rsidR="001F6F15" w:rsidRPr="003F1C12" w:rsidRDefault="001546D9" w:rsidP="002269C5">
      <w:pPr>
        <w:rPr>
          <w:rFonts w:ascii="Arial" w:hAnsi="Arial" w:cs="Arial"/>
          <w:sz w:val="20"/>
          <w:szCs w:val="20"/>
        </w:rPr>
      </w:pPr>
      <w:r w:rsidRPr="003F1C12">
        <w:rPr>
          <w:rFonts w:ascii="Arial" w:hAnsi="Arial" w:cs="Arial"/>
          <w:sz w:val="20"/>
          <w:szCs w:val="20"/>
        </w:rPr>
        <w:t xml:space="preserve">A </w:t>
      </w:r>
      <w:r w:rsidR="004747DF">
        <w:rPr>
          <w:rFonts w:ascii="Arial" w:hAnsi="Arial" w:cs="Arial"/>
          <w:sz w:val="20"/>
          <w:szCs w:val="20"/>
        </w:rPr>
        <w:t>BBV</w:t>
      </w:r>
      <w:r w:rsidR="009D300B" w:rsidRPr="003F1C12">
        <w:rPr>
          <w:rFonts w:ascii="Arial" w:hAnsi="Arial" w:cs="Arial"/>
          <w:sz w:val="20"/>
          <w:szCs w:val="20"/>
        </w:rPr>
        <w:t xml:space="preserve"> carrier</w:t>
      </w:r>
      <w:r w:rsidRPr="003F1C12">
        <w:rPr>
          <w:rFonts w:ascii="Arial" w:hAnsi="Arial" w:cs="Arial"/>
          <w:sz w:val="20"/>
          <w:szCs w:val="20"/>
        </w:rPr>
        <w:t xml:space="preserve"> may be unaware that </w:t>
      </w:r>
      <w:r w:rsidR="000E4D75" w:rsidRPr="003F1C12">
        <w:rPr>
          <w:rFonts w:ascii="Arial" w:hAnsi="Arial" w:cs="Arial"/>
          <w:sz w:val="20"/>
          <w:szCs w:val="20"/>
        </w:rPr>
        <w:t xml:space="preserve">he or she </w:t>
      </w:r>
      <w:r w:rsidR="001346CD" w:rsidRPr="003F1C12">
        <w:rPr>
          <w:rFonts w:ascii="Arial" w:hAnsi="Arial" w:cs="Arial"/>
          <w:sz w:val="20"/>
          <w:szCs w:val="20"/>
        </w:rPr>
        <w:t>is infected</w:t>
      </w:r>
      <w:r w:rsidR="00C83F59" w:rsidRPr="003F1C12">
        <w:rPr>
          <w:rFonts w:ascii="Arial" w:hAnsi="Arial" w:cs="Arial"/>
          <w:sz w:val="20"/>
          <w:szCs w:val="20"/>
        </w:rPr>
        <w:t xml:space="preserve"> with a </w:t>
      </w:r>
      <w:r w:rsidR="00602B54">
        <w:rPr>
          <w:rFonts w:ascii="Arial" w:hAnsi="Arial" w:cs="Arial"/>
          <w:sz w:val="20"/>
          <w:szCs w:val="20"/>
        </w:rPr>
        <w:t>BBV</w:t>
      </w:r>
      <w:r w:rsidRPr="003F1C12">
        <w:rPr>
          <w:rFonts w:ascii="Arial" w:hAnsi="Arial" w:cs="Arial"/>
          <w:sz w:val="20"/>
          <w:szCs w:val="20"/>
        </w:rPr>
        <w:t xml:space="preserve">. </w:t>
      </w:r>
      <w:r w:rsidR="002269C5" w:rsidRPr="003F1C12">
        <w:rPr>
          <w:rFonts w:ascii="Arial" w:hAnsi="Arial" w:cs="Arial"/>
          <w:sz w:val="20"/>
          <w:szCs w:val="20"/>
        </w:rPr>
        <w:t>If a student</w:t>
      </w:r>
      <w:r w:rsidR="00C83F59" w:rsidRPr="003F1C12">
        <w:rPr>
          <w:rFonts w:ascii="Arial" w:hAnsi="Arial" w:cs="Arial"/>
          <w:sz w:val="20"/>
          <w:szCs w:val="20"/>
        </w:rPr>
        <w:t xml:space="preserve"> who is</w:t>
      </w:r>
      <w:r w:rsidR="002269C5" w:rsidRPr="003F1C12">
        <w:rPr>
          <w:rFonts w:ascii="Arial" w:hAnsi="Arial" w:cs="Arial"/>
          <w:sz w:val="20"/>
          <w:szCs w:val="20"/>
        </w:rPr>
        <w:t xml:space="preserve"> infected with </w:t>
      </w:r>
      <w:r w:rsidR="001A37E8" w:rsidRPr="003F1C12">
        <w:rPr>
          <w:rFonts w:ascii="Arial" w:hAnsi="Arial" w:cs="Arial"/>
          <w:sz w:val="20"/>
          <w:szCs w:val="20"/>
        </w:rPr>
        <w:t xml:space="preserve">a </w:t>
      </w:r>
      <w:r w:rsidR="00602B54">
        <w:rPr>
          <w:rFonts w:ascii="Arial" w:hAnsi="Arial" w:cs="Arial"/>
          <w:sz w:val="20"/>
          <w:szCs w:val="20"/>
        </w:rPr>
        <w:t>BBV</w:t>
      </w:r>
      <w:r w:rsidR="001A37E8" w:rsidRPr="003F1C12">
        <w:rPr>
          <w:rFonts w:ascii="Arial" w:hAnsi="Arial" w:cs="Arial"/>
          <w:sz w:val="20"/>
          <w:szCs w:val="20"/>
        </w:rPr>
        <w:t xml:space="preserve"> </w:t>
      </w:r>
      <w:r w:rsidR="001A00C0" w:rsidRPr="003F1C12">
        <w:rPr>
          <w:rFonts w:ascii="Arial" w:hAnsi="Arial" w:cs="Arial"/>
          <w:sz w:val="20"/>
          <w:szCs w:val="20"/>
        </w:rPr>
        <w:t>injures</w:t>
      </w:r>
      <w:r w:rsidR="002269C5" w:rsidRPr="003F1C12">
        <w:rPr>
          <w:rFonts w:ascii="Arial" w:hAnsi="Arial" w:cs="Arial"/>
          <w:sz w:val="20"/>
          <w:szCs w:val="20"/>
        </w:rPr>
        <w:t xml:space="preserve"> </w:t>
      </w:r>
      <w:r w:rsidR="00E33218" w:rsidRPr="003F1C12">
        <w:rPr>
          <w:rFonts w:ascii="Arial" w:hAnsi="Arial" w:cs="Arial"/>
          <w:sz w:val="20"/>
          <w:szCs w:val="20"/>
        </w:rPr>
        <w:t>themselves during</w:t>
      </w:r>
      <w:r w:rsidR="001A00C0" w:rsidRPr="003F1C12">
        <w:rPr>
          <w:rFonts w:ascii="Arial" w:hAnsi="Arial" w:cs="Arial"/>
          <w:sz w:val="20"/>
          <w:szCs w:val="20"/>
        </w:rPr>
        <w:t xml:space="preserve"> an</w:t>
      </w:r>
      <w:r w:rsidR="002269C5" w:rsidRPr="003F1C12">
        <w:rPr>
          <w:rFonts w:ascii="Arial" w:hAnsi="Arial" w:cs="Arial"/>
          <w:sz w:val="20"/>
          <w:szCs w:val="20"/>
        </w:rPr>
        <w:t xml:space="preserve"> </w:t>
      </w:r>
      <w:r w:rsidR="00602B54">
        <w:rPr>
          <w:rFonts w:ascii="Arial" w:hAnsi="Arial" w:cs="Arial"/>
          <w:sz w:val="20"/>
          <w:szCs w:val="20"/>
        </w:rPr>
        <w:t>EPP</w:t>
      </w:r>
      <w:r w:rsidR="001A37E8" w:rsidRPr="003F1C12">
        <w:rPr>
          <w:rFonts w:ascii="Arial" w:hAnsi="Arial" w:cs="Arial"/>
          <w:sz w:val="20"/>
          <w:szCs w:val="20"/>
        </w:rPr>
        <w:t xml:space="preserve"> </w:t>
      </w:r>
      <w:r w:rsidR="002269C5" w:rsidRPr="003F1C12">
        <w:rPr>
          <w:rFonts w:ascii="Arial" w:hAnsi="Arial" w:cs="Arial"/>
          <w:sz w:val="20"/>
          <w:szCs w:val="20"/>
        </w:rPr>
        <w:t>this could allow the virus to be transmitted to the patient.</w:t>
      </w:r>
      <w:r w:rsidR="001A37E8" w:rsidRPr="003F1C12">
        <w:rPr>
          <w:rFonts w:ascii="Arial" w:hAnsi="Arial" w:cs="Arial"/>
          <w:sz w:val="20"/>
          <w:szCs w:val="20"/>
        </w:rPr>
        <w:t xml:space="preserve"> </w:t>
      </w:r>
      <w:r w:rsidR="00D4548B">
        <w:rPr>
          <w:rFonts w:ascii="Arial" w:hAnsi="Arial" w:cs="Arial"/>
          <w:sz w:val="20"/>
          <w:szCs w:val="20"/>
        </w:rPr>
        <w:t xml:space="preserve"> In accordance </w:t>
      </w:r>
      <w:r w:rsidR="00D4548B" w:rsidRPr="00D4548B">
        <w:rPr>
          <w:rFonts w:ascii="Arial" w:hAnsi="Arial" w:cs="Arial"/>
          <w:sz w:val="20"/>
          <w:szCs w:val="20"/>
        </w:rPr>
        <w:t>UK Health Security Agency</w:t>
      </w:r>
      <w:r w:rsidR="001A00C0" w:rsidRPr="003F1C12">
        <w:rPr>
          <w:rFonts w:ascii="Arial" w:hAnsi="Arial" w:cs="Arial"/>
          <w:sz w:val="20"/>
          <w:szCs w:val="20"/>
        </w:rPr>
        <w:t xml:space="preserve"> requir</w:t>
      </w:r>
      <w:r w:rsidR="00602B54">
        <w:rPr>
          <w:rFonts w:ascii="Arial" w:hAnsi="Arial" w:cs="Arial"/>
          <w:sz w:val="20"/>
          <w:szCs w:val="20"/>
        </w:rPr>
        <w:t>ements as new HCWs</w:t>
      </w:r>
      <w:r w:rsidR="00E33218" w:rsidRPr="003F1C12">
        <w:rPr>
          <w:rFonts w:ascii="Arial" w:hAnsi="Arial" w:cs="Arial"/>
          <w:sz w:val="20"/>
          <w:szCs w:val="20"/>
        </w:rPr>
        <w:t>,</w:t>
      </w:r>
      <w:r w:rsidR="001A00C0" w:rsidRPr="003F1C12">
        <w:rPr>
          <w:rFonts w:ascii="Arial" w:hAnsi="Arial" w:cs="Arial"/>
          <w:sz w:val="20"/>
          <w:szCs w:val="20"/>
        </w:rPr>
        <w:t xml:space="preserve"> </w:t>
      </w:r>
      <w:r w:rsidR="001A37E8" w:rsidRPr="003F1C12">
        <w:rPr>
          <w:rFonts w:ascii="Arial" w:hAnsi="Arial" w:cs="Arial"/>
          <w:sz w:val="20"/>
          <w:szCs w:val="20"/>
        </w:rPr>
        <w:t xml:space="preserve">medical students </w:t>
      </w:r>
      <w:r w:rsidR="005032A6" w:rsidRPr="003F1C12">
        <w:rPr>
          <w:rFonts w:ascii="Arial" w:hAnsi="Arial" w:cs="Arial"/>
          <w:sz w:val="20"/>
          <w:szCs w:val="20"/>
        </w:rPr>
        <w:t xml:space="preserve">who </w:t>
      </w:r>
      <w:r w:rsidR="003C6283" w:rsidRPr="003F1C12">
        <w:rPr>
          <w:rFonts w:ascii="Arial" w:hAnsi="Arial" w:cs="Arial"/>
          <w:sz w:val="20"/>
          <w:szCs w:val="20"/>
        </w:rPr>
        <w:t xml:space="preserve">wish to </w:t>
      </w:r>
      <w:r w:rsidR="00921483" w:rsidRPr="003F1C12">
        <w:rPr>
          <w:rFonts w:ascii="Arial" w:hAnsi="Arial" w:cs="Arial"/>
          <w:sz w:val="20"/>
          <w:szCs w:val="20"/>
        </w:rPr>
        <w:t>participate</w:t>
      </w:r>
      <w:r w:rsidR="00F52E04" w:rsidRPr="003F1C12">
        <w:rPr>
          <w:rFonts w:ascii="Arial" w:hAnsi="Arial" w:cs="Arial"/>
          <w:sz w:val="20"/>
          <w:szCs w:val="20"/>
        </w:rPr>
        <w:t xml:space="preserve"> in</w:t>
      </w:r>
      <w:r w:rsidR="00921483" w:rsidRPr="003F1C12">
        <w:rPr>
          <w:rFonts w:ascii="Arial" w:hAnsi="Arial" w:cs="Arial"/>
          <w:sz w:val="20"/>
          <w:szCs w:val="20"/>
        </w:rPr>
        <w:t xml:space="preserve"> </w:t>
      </w:r>
      <w:r w:rsidR="00461F98" w:rsidRPr="003F1C12">
        <w:rPr>
          <w:rFonts w:ascii="Arial" w:hAnsi="Arial" w:cs="Arial"/>
          <w:sz w:val="20"/>
          <w:szCs w:val="20"/>
        </w:rPr>
        <w:t>EPP</w:t>
      </w:r>
      <w:r w:rsidR="001A00C0" w:rsidRPr="003F1C12">
        <w:rPr>
          <w:rFonts w:ascii="Arial" w:hAnsi="Arial" w:cs="Arial"/>
          <w:sz w:val="20"/>
          <w:szCs w:val="20"/>
        </w:rPr>
        <w:t>s</w:t>
      </w:r>
      <w:r w:rsidR="00115999" w:rsidRPr="003F1C12">
        <w:rPr>
          <w:rFonts w:ascii="Arial" w:hAnsi="Arial" w:cs="Arial"/>
          <w:sz w:val="20"/>
          <w:szCs w:val="20"/>
        </w:rPr>
        <w:t xml:space="preserve"> </w:t>
      </w:r>
      <w:r w:rsidR="005032A6" w:rsidRPr="003F1C12">
        <w:rPr>
          <w:rFonts w:ascii="Arial" w:hAnsi="Arial" w:cs="Arial"/>
          <w:sz w:val="20"/>
          <w:szCs w:val="20"/>
        </w:rPr>
        <w:t xml:space="preserve">must </w:t>
      </w:r>
      <w:r w:rsidR="003C6283" w:rsidRPr="003F1C12">
        <w:rPr>
          <w:rFonts w:ascii="Arial" w:hAnsi="Arial" w:cs="Arial"/>
          <w:sz w:val="20"/>
          <w:szCs w:val="20"/>
        </w:rPr>
        <w:t xml:space="preserve">first </w:t>
      </w:r>
      <w:r w:rsidR="005032A6" w:rsidRPr="003F1C12">
        <w:rPr>
          <w:rFonts w:ascii="Arial" w:hAnsi="Arial" w:cs="Arial"/>
          <w:sz w:val="20"/>
          <w:szCs w:val="20"/>
        </w:rPr>
        <w:t>be tested</w:t>
      </w:r>
      <w:r w:rsidR="00115999" w:rsidRPr="003F1C12">
        <w:rPr>
          <w:rFonts w:ascii="Arial" w:hAnsi="Arial" w:cs="Arial"/>
          <w:sz w:val="20"/>
          <w:szCs w:val="20"/>
        </w:rPr>
        <w:t xml:space="preserve"> for </w:t>
      </w:r>
      <w:r w:rsidR="00602B54">
        <w:rPr>
          <w:rFonts w:ascii="Arial" w:hAnsi="Arial" w:cs="Arial"/>
          <w:sz w:val="20"/>
          <w:szCs w:val="20"/>
        </w:rPr>
        <w:t>HBV</w:t>
      </w:r>
      <w:r w:rsidR="00C83F59" w:rsidRPr="003F1C12">
        <w:rPr>
          <w:rFonts w:ascii="Arial" w:hAnsi="Arial" w:cs="Arial"/>
          <w:sz w:val="20"/>
          <w:szCs w:val="20"/>
        </w:rPr>
        <w:t xml:space="preserve">, </w:t>
      </w:r>
      <w:r w:rsidR="00602B54">
        <w:rPr>
          <w:rFonts w:ascii="Arial" w:hAnsi="Arial" w:cs="Arial"/>
          <w:sz w:val="20"/>
          <w:szCs w:val="20"/>
        </w:rPr>
        <w:t>HCV</w:t>
      </w:r>
      <w:r w:rsidR="00C83F59" w:rsidRPr="003F1C12">
        <w:rPr>
          <w:rFonts w:ascii="Arial" w:hAnsi="Arial" w:cs="Arial"/>
          <w:sz w:val="20"/>
          <w:szCs w:val="20"/>
        </w:rPr>
        <w:t xml:space="preserve"> and HIV</w:t>
      </w:r>
      <w:r w:rsidR="005032A6" w:rsidRPr="003F1C12">
        <w:rPr>
          <w:rFonts w:ascii="Arial" w:hAnsi="Arial" w:cs="Arial"/>
          <w:sz w:val="20"/>
          <w:szCs w:val="20"/>
        </w:rPr>
        <w:t xml:space="preserve">. </w:t>
      </w:r>
    </w:p>
    <w:p w14:paraId="73EB7B17" w14:textId="77777777" w:rsidR="001F6F15" w:rsidRPr="003F1C12" w:rsidRDefault="001F6F15" w:rsidP="002269C5">
      <w:pPr>
        <w:rPr>
          <w:rFonts w:ascii="Arial" w:hAnsi="Arial" w:cs="Arial"/>
          <w:sz w:val="20"/>
          <w:szCs w:val="20"/>
        </w:rPr>
      </w:pPr>
    </w:p>
    <w:p w14:paraId="2BDE241B" w14:textId="77777777" w:rsidR="002269C5" w:rsidRPr="003F1C12" w:rsidRDefault="003C6283" w:rsidP="002269C5">
      <w:pPr>
        <w:rPr>
          <w:rFonts w:ascii="Arial" w:hAnsi="Arial" w:cs="Arial"/>
          <w:sz w:val="20"/>
          <w:szCs w:val="20"/>
        </w:rPr>
      </w:pPr>
      <w:r w:rsidRPr="003F1C12">
        <w:rPr>
          <w:rFonts w:ascii="Arial" w:hAnsi="Arial" w:cs="Arial"/>
          <w:sz w:val="20"/>
          <w:szCs w:val="20"/>
        </w:rPr>
        <w:t>If</w:t>
      </w:r>
      <w:r w:rsidR="00E33218" w:rsidRPr="003F1C12">
        <w:rPr>
          <w:rFonts w:ascii="Arial" w:hAnsi="Arial" w:cs="Arial"/>
          <w:sz w:val="20"/>
          <w:szCs w:val="20"/>
        </w:rPr>
        <w:t xml:space="preserve"> you are</w:t>
      </w:r>
      <w:r w:rsidRPr="003F1C12">
        <w:rPr>
          <w:rFonts w:ascii="Arial" w:hAnsi="Arial" w:cs="Arial"/>
          <w:sz w:val="20"/>
          <w:szCs w:val="20"/>
        </w:rPr>
        <w:t xml:space="preserve"> found to be a car</w:t>
      </w:r>
      <w:r w:rsidR="00602B54">
        <w:rPr>
          <w:rFonts w:ascii="Arial" w:hAnsi="Arial" w:cs="Arial"/>
          <w:sz w:val="20"/>
          <w:szCs w:val="20"/>
        </w:rPr>
        <w:t>rier of a BBV</w:t>
      </w:r>
      <w:r w:rsidRPr="003F1C12">
        <w:rPr>
          <w:rFonts w:ascii="Arial" w:hAnsi="Arial" w:cs="Arial"/>
          <w:sz w:val="20"/>
          <w:szCs w:val="20"/>
        </w:rPr>
        <w:t xml:space="preserve"> you </w:t>
      </w:r>
      <w:r w:rsidR="00E33218" w:rsidRPr="003F1C12">
        <w:rPr>
          <w:rFonts w:ascii="Arial" w:hAnsi="Arial" w:cs="Arial"/>
          <w:sz w:val="20"/>
          <w:szCs w:val="20"/>
        </w:rPr>
        <w:t>must</w:t>
      </w:r>
      <w:r w:rsidR="001F6F15" w:rsidRPr="003F1C12">
        <w:rPr>
          <w:rFonts w:ascii="Arial" w:hAnsi="Arial" w:cs="Arial"/>
          <w:sz w:val="20"/>
          <w:szCs w:val="20"/>
        </w:rPr>
        <w:t xml:space="preserve"> receive</w:t>
      </w:r>
      <w:r w:rsidR="00CE14C6">
        <w:rPr>
          <w:rFonts w:ascii="Arial" w:hAnsi="Arial" w:cs="Arial"/>
          <w:sz w:val="20"/>
          <w:szCs w:val="20"/>
        </w:rPr>
        <w:t xml:space="preserve"> and comply with Occupational H</w:t>
      </w:r>
      <w:r w:rsidR="00E33218" w:rsidRPr="003F1C12">
        <w:rPr>
          <w:rFonts w:ascii="Arial" w:hAnsi="Arial" w:cs="Arial"/>
          <w:sz w:val="20"/>
          <w:szCs w:val="20"/>
        </w:rPr>
        <w:t xml:space="preserve">ealth </w:t>
      </w:r>
      <w:r w:rsidR="00602B54">
        <w:rPr>
          <w:rFonts w:ascii="Arial" w:hAnsi="Arial" w:cs="Arial"/>
          <w:sz w:val="20"/>
          <w:szCs w:val="20"/>
        </w:rPr>
        <w:t xml:space="preserve">(OH) </w:t>
      </w:r>
      <w:r w:rsidR="00E33218" w:rsidRPr="003F1C12">
        <w:rPr>
          <w:rFonts w:ascii="Arial" w:hAnsi="Arial" w:cs="Arial"/>
          <w:sz w:val="20"/>
          <w:szCs w:val="20"/>
        </w:rPr>
        <w:t>advice.  Y</w:t>
      </w:r>
      <w:r w:rsidR="001F6F15" w:rsidRPr="003F1C12">
        <w:rPr>
          <w:rFonts w:ascii="Arial" w:hAnsi="Arial" w:cs="Arial"/>
          <w:sz w:val="20"/>
          <w:szCs w:val="20"/>
        </w:rPr>
        <w:t>ou will not be allowed to assist with, or undertake, surgical procedures unless</w:t>
      </w:r>
      <w:r w:rsidR="00602B54" w:rsidRPr="00602B54">
        <w:rPr>
          <w:rFonts w:ascii="Arial" w:hAnsi="Arial" w:cs="Arial"/>
          <w:sz w:val="20"/>
          <w:szCs w:val="20"/>
        </w:rPr>
        <w:t xml:space="preserve"> the infection can be eradicated or satisfactorily suppressed</w:t>
      </w:r>
      <w:r w:rsidR="00602B54">
        <w:rPr>
          <w:rFonts w:ascii="Arial" w:hAnsi="Arial" w:cs="Arial"/>
          <w:sz w:val="20"/>
          <w:szCs w:val="20"/>
        </w:rPr>
        <w:t>,</w:t>
      </w:r>
      <w:r w:rsidR="00E33218" w:rsidRPr="003F1C12">
        <w:rPr>
          <w:rFonts w:ascii="Arial" w:hAnsi="Arial" w:cs="Arial"/>
          <w:sz w:val="20"/>
          <w:szCs w:val="20"/>
        </w:rPr>
        <w:t xml:space="preserve"> but will still be permitted to continue on the course and qualify as a doctor.  </w:t>
      </w:r>
      <w:r w:rsidR="00380D3D" w:rsidRPr="003F1C12">
        <w:rPr>
          <w:rFonts w:ascii="Arial" w:hAnsi="Arial" w:cs="Arial"/>
          <w:sz w:val="20"/>
          <w:szCs w:val="20"/>
        </w:rPr>
        <w:t xml:space="preserve">This restriction will be formalised by the </w:t>
      </w:r>
      <w:smartTag w:uri="urn:schemas-microsoft-com:office:smarttags" w:element="place">
        <w:smartTag w:uri="urn:schemas-microsoft-com:office:smarttags" w:element="PlaceName">
          <w:r w:rsidR="00380D3D" w:rsidRPr="003F1C12">
            <w:rPr>
              <w:rFonts w:ascii="Arial" w:hAnsi="Arial" w:cs="Arial"/>
              <w:sz w:val="20"/>
              <w:szCs w:val="20"/>
            </w:rPr>
            <w:t>Medical</w:t>
          </w:r>
        </w:smartTag>
        <w:r w:rsidR="00380D3D" w:rsidRPr="003F1C12">
          <w:rPr>
            <w:rFonts w:ascii="Arial" w:hAnsi="Arial" w:cs="Arial"/>
            <w:sz w:val="20"/>
            <w:szCs w:val="20"/>
          </w:rPr>
          <w:t xml:space="preserve"> </w:t>
        </w:r>
        <w:smartTag w:uri="urn:schemas-microsoft-com:office:smarttags" w:element="PlaceType">
          <w:r w:rsidR="00380D3D" w:rsidRPr="003F1C12">
            <w:rPr>
              <w:rFonts w:ascii="Arial" w:hAnsi="Arial" w:cs="Arial"/>
              <w:sz w:val="20"/>
              <w:szCs w:val="20"/>
            </w:rPr>
            <w:t>School</w:t>
          </w:r>
        </w:smartTag>
      </w:smartTag>
      <w:r w:rsidR="00380D3D" w:rsidRPr="003F1C12">
        <w:rPr>
          <w:rFonts w:ascii="Arial" w:hAnsi="Arial" w:cs="Arial"/>
          <w:sz w:val="20"/>
          <w:szCs w:val="20"/>
        </w:rPr>
        <w:t xml:space="preserve">. </w:t>
      </w:r>
    </w:p>
    <w:p w14:paraId="041BF84E" w14:textId="77777777" w:rsidR="00380D3D" w:rsidRPr="003F1C12" w:rsidRDefault="00380D3D" w:rsidP="00170ED2">
      <w:pPr>
        <w:rPr>
          <w:rFonts w:ascii="Arial" w:hAnsi="Arial" w:cs="Arial"/>
          <w:sz w:val="20"/>
          <w:szCs w:val="20"/>
        </w:rPr>
      </w:pPr>
    </w:p>
    <w:p w14:paraId="4011694E" w14:textId="77777777" w:rsidR="0020384F" w:rsidRPr="003F1C12" w:rsidRDefault="00D4548B" w:rsidP="009D300B">
      <w:pPr>
        <w:rPr>
          <w:rFonts w:ascii="Arial" w:hAnsi="Arial" w:cs="Arial"/>
          <w:sz w:val="20"/>
          <w:szCs w:val="20"/>
        </w:rPr>
      </w:pPr>
      <w:r w:rsidRPr="00D4548B">
        <w:rPr>
          <w:rFonts w:ascii="Arial" w:hAnsi="Arial" w:cs="Arial"/>
          <w:sz w:val="20"/>
          <w:szCs w:val="20"/>
        </w:rPr>
        <w:t>UK Health Security Agency</w:t>
      </w:r>
      <w:r w:rsidR="009D300B" w:rsidRPr="003F1C12">
        <w:rPr>
          <w:rFonts w:ascii="Arial" w:hAnsi="Arial" w:cs="Arial"/>
          <w:sz w:val="20"/>
          <w:szCs w:val="20"/>
        </w:rPr>
        <w:t xml:space="preserve"> recommends</w:t>
      </w:r>
      <w:r w:rsidR="00602B54">
        <w:rPr>
          <w:rFonts w:ascii="Arial" w:hAnsi="Arial" w:cs="Arial"/>
          <w:sz w:val="20"/>
          <w:szCs w:val="20"/>
        </w:rPr>
        <w:t xml:space="preserve"> that all new HCWs</w:t>
      </w:r>
      <w:r w:rsidR="009D300B" w:rsidRPr="003F1C12">
        <w:rPr>
          <w:rFonts w:ascii="Arial" w:hAnsi="Arial" w:cs="Arial"/>
          <w:sz w:val="20"/>
          <w:szCs w:val="20"/>
        </w:rPr>
        <w:t>, whether undertaking EPPs or not, should be offered the opportunity</w:t>
      </w:r>
      <w:r w:rsidR="00602B54">
        <w:rPr>
          <w:rFonts w:ascii="Arial" w:hAnsi="Arial" w:cs="Arial"/>
          <w:sz w:val="20"/>
          <w:szCs w:val="20"/>
        </w:rPr>
        <w:t xml:space="preserve"> of having tests for HBV, HCV and HIV</w:t>
      </w:r>
      <w:r w:rsidR="009D300B" w:rsidRPr="003F1C12">
        <w:rPr>
          <w:rFonts w:ascii="Arial" w:hAnsi="Arial" w:cs="Arial"/>
          <w:sz w:val="20"/>
          <w:szCs w:val="20"/>
        </w:rPr>
        <w:t>.</w:t>
      </w:r>
      <w:r w:rsidR="00B1789E" w:rsidRPr="003F1C12">
        <w:rPr>
          <w:rFonts w:ascii="Arial" w:hAnsi="Arial" w:cs="Arial"/>
          <w:sz w:val="20"/>
          <w:szCs w:val="20"/>
        </w:rPr>
        <w:t xml:space="preserve"> </w:t>
      </w:r>
    </w:p>
    <w:p w14:paraId="7701AC2D" w14:textId="77777777" w:rsidR="0020384F" w:rsidRPr="003F1C12" w:rsidRDefault="0020384F" w:rsidP="009D300B">
      <w:pPr>
        <w:rPr>
          <w:rFonts w:ascii="Arial" w:hAnsi="Arial" w:cs="Arial"/>
          <w:sz w:val="20"/>
          <w:szCs w:val="20"/>
        </w:rPr>
      </w:pPr>
    </w:p>
    <w:p w14:paraId="16372832" w14:textId="77777777" w:rsidR="006D6822" w:rsidRPr="003F1C12" w:rsidRDefault="0020384F" w:rsidP="0020384F">
      <w:pPr>
        <w:spacing w:after="120"/>
        <w:rPr>
          <w:rFonts w:ascii="Arial" w:hAnsi="Arial" w:cs="Arial"/>
          <w:b/>
          <w:sz w:val="20"/>
          <w:szCs w:val="20"/>
        </w:rPr>
      </w:pPr>
      <w:r w:rsidRPr="003F1C12">
        <w:rPr>
          <w:rFonts w:ascii="Arial" w:hAnsi="Arial" w:cs="Arial"/>
          <w:b/>
          <w:sz w:val="20"/>
          <w:szCs w:val="20"/>
        </w:rPr>
        <w:t>Will I require re</w:t>
      </w:r>
      <w:r w:rsidR="00E33218" w:rsidRPr="003F1C12">
        <w:rPr>
          <w:rFonts w:ascii="Arial" w:hAnsi="Arial" w:cs="Arial"/>
          <w:b/>
          <w:sz w:val="20"/>
          <w:szCs w:val="20"/>
        </w:rPr>
        <w:t>-</w:t>
      </w:r>
      <w:r w:rsidRPr="003F1C12">
        <w:rPr>
          <w:rFonts w:ascii="Arial" w:hAnsi="Arial" w:cs="Arial"/>
          <w:b/>
          <w:sz w:val="20"/>
          <w:szCs w:val="20"/>
        </w:rPr>
        <w:t>screening</w:t>
      </w:r>
      <w:r w:rsidR="00E33218" w:rsidRPr="003F1C12">
        <w:rPr>
          <w:rFonts w:ascii="Arial" w:hAnsi="Arial" w:cs="Arial"/>
          <w:b/>
          <w:sz w:val="20"/>
          <w:szCs w:val="20"/>
        </w:rPr>
        <w:t xml:space="preserve"> once I qualify</w:t>
      </w:r>
      <w:r w:rsidRPr="003F1C12">
        <w:rPr>
          <w:rFonts w:ascii="Arial" w:hAnsi="Arial" w:cs="Arial"/>
          <w:b/>
          <w:sz w:val="20"/>
          <w:szCs w:val="20"/>
        </w:rPr>
        <w:t>?</w:t>
      </w:r>
    </w:p>
    <w:p w14:paraId="5D0DC4BA" w14:textId="77777777" w:rsidR="009D300B" w:rsidRPr="003F1C12" w:rsidRDefault="0020384F" w:rsidP="006D6822">
      <w:pPr>
        <w:spacing w:after="120"/>
        <w:rPr>
          <w:rFonts w:ascii="Arial" w:hAnsi="Arial" w:cs="Arial"/>
          <w:sz w:val="20"/>
          <w:szCs w:val="20"/>
        </w:rPr>
      </w:pPr>
      <w:r w:rsidRPr="003F1C12">
        <w:rPr>
          <w:rFonts w:ascii="Arial" w:hAnsi="Arial" w:cs="Arial"/>
          <w:sz w:val="20"/>
          <w:szCs w:val="20"/>
        </w:rPr>
        <w:t xml:space="preserve">Routine re-screening of newly qualified doctors in the </w:t>
      </w:r>
      <w:smartTag w:uri="urn:schemas-microsoft-com:office:smarttags" w:element="place">
        <w:smartTag w:uri="urn:schemas-microsoft-com:office:smarttags" w:element="country-region">
          <w:r w:rsidRPr="003F1C12">
            <w:rPr>
              <w:rFonts w:ascii="Arial" w:hAnsi="Arial" w:cs="Arial"/>
              <w:sz w:val="20"/>
              <w:szCs w:val="20"/>
            </w:rPr>
            <w:t>UK</w:t>
          </w:r>
        </w:smartTag>
      </w:smartTag>
      <w:r w:rsidRPr="003F1C12">
        <w:rPr>
          <w:rFonts w:ascii="Arial" w:hAnsi="Arial" w:cs="Arial"/>
          <w:sz w:val="20"/>
          <w:szCs w:val="20"/>
        </w:rPr>
        <w:t xml:space="preserve"> will not normally be required if they are new graduates </w:t>
      </w:r>
      <w:r w:rsidR="00E33218" w:rsidRPr="003F1C12">
        <w:rPr>
          <w:rFonts w:ascii="Arial" w:hAnsi="Arial" w:cs="Arial"/>
          <w:sz w:val="20"/>
          <w:szCs w:val="20"/>
        </w:rPr>
        <w:t>from a UK Medical School</w:t>
      </w:r>
      <w:r w:rsidRPr="003F1C12">
        <w:rPr>
          <w:rFonts w:ascii="Arial" w:hAnsi="Arial" w:cs="Arial"/>
          <w:sz w:val="20"/>
          <w:szCs w:val="20"/>
        </w:rPr>
        <w:t>. However, students will still be bound b</w:t>
      </w:r>
      <w:r w:rsidR="00E33218" w:rsidRPr="003F1C12">
        <w:rPr>
          <w:rFonts w:ascii="Arial" w:hAnsi="Arial" w:cs="Arial"/>
          <w:sz w:val="20"/>
          <w:szCs w:val="20"/>
        </w:rPr>
        <w:t>y their professional obligation</w:t>
      </w:r>
      <w:r w:rsidR="00602B54">
        <w:rPr>
          <w:rFonts w:ascii="Arial" w:hAnsi="Arial" w:cs="Arial"/>
          <w:sz w:val="20"/>
          <w:szCs w:val="20"/>
        </w:rPr>
        <w:t xml:space="preserve"> to inform OH</w:t>
      </w:r>
      <w:r w:rsidR="004472A4">
        <w:rPr>
          <w:rFonts w:ascii="Arial" w:hAnsi="Arial" w:cs="Arial"/>
          <w:sz w:val="20"/>
          <w:szCs w:val="20"/>
        </w:rPr>
        <w:t xml:space="preserve"> </w:t>
      </w:r>
      <w:r w:rsidR="00E33218" w:rsidRPr="003F1C12">
        <w:rPr>
          <w:rFonts w:ascii="Arial" w:hAnsi="Arial" w:cs="Arial"/>
          <w:sz w:val="20"/>
          <w:szCs w:val="20"/>
        </w:rPr>
        <w:t>if</w:t>
      </w:r>
      <w:r w:rsidR="0060654F" w:rsidRPr="003F1C12">
        <w:rPr>
          <w:rFonts w:ascii="Arial" w:hAnsi="Arial" w:cs="Arial"/>
          <w:sz w:val="20"/>
          <w:szCs w:val="20"/>
        </w:rPr>
        <w:t>,</w:t>
      </w:r>
      <w:r w:rsidR="00E33218" w:rsidRPr="003F1C12">
        <w:rPr>
          <w:rFonts w:ascii="Arial" w:hAnsi="Arial" w:cs="Arial"/>
          <w:sz w:val="20"/>
          <w:szCs w:val="20"/>
        </w:rPr>
        <w:t xml:space="preserve"> post</w:t>
      </w:r>
      <w:r w:rsidRPr="003F1C12">
        <w:rPr>
          <w:rFonts w:ascii="Arial" w:hAnsi="Arial" w:cs="Arial"/>
          <w:sz w:val="20"/>
          <w:szCs w:val="20"/>
        </w:rPr>
        <w:t xml:space="preserve"> screening, they have been exposed to</w:t>
      </w:r>
      <w:r w:rsidR="00F20E19" w:rsidRPr="003F1C12">
        <w:rPr>
          <w:rFonts w:ascii="Arial" w:hAnsi="Arial" w:cs="Arial"/>
          <w:sz w:val="20"/>
          <w:szCs w:val="20"/>
        </w:rPr>
        <w:t xml:space="preserve"> </w:t>
      </w:r>
      <w:r w:rsidR="00E33218" w:rsidRPr="003F1C12">
        <w:rPr>
          <w:rFonts w:ascii="Arial" w:hAnsi="Arial" w:cs="Arial"/>
          <w:sz w:val="20"/>
          <w:szCs w:val="20"/>
        </w:rPr>
        <w:t xml:space="preserve">a </w:t>
      </w:r>
      <w:r w:rsidR="00F20E19" w:rsidRPr="003F1C12">
        <w:rPr>
          <w:rFonts w:ascii="Arial" w:hAnsi="Arial" w:cs="Arial"/>
          <w:sz w:val="20"/>
          <w:szCs w:val="20"/>
        </w:rPr>
        <w:t xml:space="preserve">risk of contracting a </w:t>
      </w:r>
      <w:r w:rsidR="00602B54">
        <w:rPr>
          <w:rFonts w:ascii="Arial" w:hAnsi="Arial" w:cs="Arial"/>
          <w:sz w:val="20"/>
          <w:szCs w:val="20"/>
        </w:rPr>
        <w:t>BBV</w:t>
      </w:r>
      <w:r w:rsidR="00F20E19" w:rsidRPr="003F1C12">
        <w:rPr>
          <w:rFonts w:ascii="Arial" w:hAnsi="Arial" w:cs="Arial"/>
          <w:sz w:val="20"/>
          <w:szCs w:val="20"/>
        </w:rPr>
        <w:t>. B</w:t>
      </w:r>
      <w:r w:rsidRPr="003F1C12">
        <w:rPr>
          <w:rFonts w:ascii="Arial" w:hAnsi="Arial" w:cs="Arial"/>
          <w:sz w:val="20"/>
          <w:szCs w:val="20"/>
        </w:rPr>
        <w:t xml:space="preserve">ased on an individual risk assessment further testing </w:t>
      </w:r>
      <w:r w:rsidR="00E33218" w:rsidRPr="003F1C12">
        <w:rPr>
          <w:rFonts w:ascii="Arial" w:hAnsi="Arial" w:cs="Arial"/>
          <w:sz w:val="20"/>
          <w:szCs w:val="20"/>
        </w:rPr>
        <w:t>may be advised</w:t>
      </w:r>
      <w:r w:rsidR="006D6822" w:rsidRPr="003F1C12">
        <w:rPr>
          <w:rFonts w:ascii="Arial" w:hAnsi="Arial" w:cs="Arial"/>
          <w:sz w:val="20"/>
          <w:szCs w:val="20"/>
        </w:rPr>
        <w:t xml:space="preserve">. </w:t>
      </w:r>
      <w:r w:rsidR="002269C5" w:rsidRPr="003F1C12">
        <w:rPr>
          <w:rFonts w:ascii="Arial" w:hAnsi="Arial" w:cs="Arial"/>
          <w:sz w:val="20"/>
          <w:szCs w:val="20"/>
        </w:rPr>
        <w:t xml:space="preserve">Detectable antibodies </w:t>
      </w:r>
      <w:r w:rsidR="00181E75" w:rsidRPr="003F1C12">
        <w:rPr>
          <w:rFonts w:ascii="Arial" w:hAnsi="Arial" w:cs="Arial"/>
          <w:sz w:val="20"/>
          <w:szCs w:val="20"/>
        </w:rPr>
        <w:t xml:space="preserve">to </w:t>
      </w:r>
      <w:r w:rsidR="00602B54">
        <w:rPr>
          <w:rFonts w:ascii="Arial" w:hAnsi="Arial" w:cs="Arial"/>
          <w:sz w:val="20"/>
          <w:szCs w:val="20"/>
        </w:rPr>
        <w:t>BBVs</w:t>
      </w:r>
      <w:r w:rsidR="00181E75" w:rsidRPr="003F1C12">
        <w:rPr>
          <w:rFonts w:ascii="Arial" w:hAnsi="Arial" w:cs="Arial"/>
          <w:sz w:val="20"/>
          <w:szCs w:val="20"/>
        </w:rPr>
        <w:t xml:space="preserve"> may </w:t>
      </w:r>
      <w:r w:rsidR="002269C5" w:rsidRPr="003F1C12">
        <w:rPr>
          <w:rFonts w:ascii="Arial" w:hAnsi="Arial" w:cs="Arial"/>
          <w:sz w:val="20"/>
          <w:szCs w:val="20"/>
        </w:rPr>
        <w:t xml:space="preserve">not develop until some weeks after infection, so a test carried out in the first </w:t>
      </w:r>
      <w:r w:rsidR="00E33218" w:rsidRPr="003F1C12">
        <w:rPr>
          <w:rFonts w:ascii="Arial" w:hAnsi="Arial" w:cs="Arial"/>
          <w:sz w:val="20"/>
          <w:szCs w:val="20"/>
        </w:rPr>
        <w:t>three</w:t>
      </w:r>
      <w:r w:rsidR="002269C5" w:rsidRPr="003F1C12">
        <w:rPr>
          <w:rFonts w:ascii="Arial" w:hAnsi="Arial" w:cs="Arial"/>
          <w:sz w:val="20"/>
          <w:szCs w:val="20"/>
        </w:rPr>
        <w:t xml:space="preserve"> months </w:t>
      </w:r>
      <w:r w:rsidR="00E33218" w:rsidRPr="003F1C12">
        <w:rPr>
          <w:rFonts w:ascii="Arial" w:hAnsi="Arial" w:cs="Arial"/>
          <w:sz w:val="20"/>
          <w:szCs w:val="20"/>
        </w:rPr>
        <w:t>post an exposure</w:t>
      </w:r>
      <w:r w:rsidR="002269C5" w:rsidRPr="003F1C12">
        <w:rPr>
          <w:rFonts w:ascii="Arial" w:hAnsi="Arial" w:cs="Arial"/>
          <w:sz w:val="20"/>
          <w:szCs w:val="20"/>
        </w:rPr>
        <w:t xml:space="preserve"> may </w:t>
      </w:r>
      <w:r w:rsidR="00E33218" w:rsidRPr="003F1C12">
        <w:rPr>
          <w:rFonts w:ascii="Arial" w:hAnsi="Arial" w:cs="Arial"/>
          <w:sz w:val="20"/>
          <w:szCs w:val="20"/>
        </w:rPr>
        <w:t>be un</w:t>
      </w:r>
      <w:r w:rsidR="002269C5" w:rsidRPr="003F1C12">
        <w:rPr>
          <w:rFonts w:ascii="Arial" w:hAnsi="Arial" w:cs="Arial"/>
          <w:sz w:val="20"/>
          <w:szCs w:val="20"/>
        </w:rPr>
        <w:t xml:space="preserve">reliable. A test carried out after this time </w:t>
      </w:r>
      <w:r w:rsidR="007037B9" w:rsidRPr="003F1C12">
        <w:rPr>
          <w:rFonts w:ascii="Arial" w:hAnsi="Arial" w:cs="Arial"/>
          <w:sz w:val="20"/>
          <w:szCs w:val="20"/>
        </w:rPr>
        <w:t>will</w:t>
      </w:r>
      <w:r w:rsidR="002269C5" w:rsidRPr="003F1C12">
        <w:rPr>
          <w:rFonts w:ascii="Arial" w:hAnsi="Arial" w:cs="Arial"/>
          <w:sz w:val="20"/>
          <w:szCs w:val="20"/>
        </w:rPr>
        <w:t xml:space="preserve"> be accurate.</w:t>
      </w:r>
      <w:r w:rsidR="00923B5C" w:rsidRPr="003F1C12">
        <w:rPr>
          <w:rFonts w:ascii="Arial" w:hAnsi="Arial" w:cs="Arial"/>
          <w:sz w:val="20"/>
          <w:szCs w:val="20"/>
        </w:rPr>
        <w:t xml:space="preserve"> </w:t>
      </w:r>
      <w:r w:rsidR="007147BB">
        <w:rPr>
          <w:rFonts w:ascii="Arial" w:hAnsi="Arial" w:cs="Arial"/>
          <w:sz w:val="20"/>
          <w:szCs w:val="20"/>
        </w:rPr>
        <w:t>Examples (non-</w:t>
      </w:r>
      <w:r w:rsidR="00181E75" w:rsidRPr="003F1C12">
        <w:rPr>
          <w:rFonts w:ascii="Arial" w:hAnsi="Arial" w:cs="Arial"/>
          <w:sz w:val="20"/>
          <w:szCs w:val="20"/>
        </w:rPr>
        <w:t>exhaustive) of risk factor</w:t>
      </w:r>
      <w:r w:rsidR="008964D2" w:rsidRPr="003F1C12">
        <w:rPr>
          <w:rFonts w:ascii="Arial" w:hAnsi="Arial" w:cs="Arial"/>
          <w:sz w:val="20"/>
          <w:szCs w:val="20"/>
        </w:rPr>
        <w:t>s</w:t>
      </w:r>
      <w:r w:rsidR="00181E75" w:rsidRPr="003F1C12">
        <w:rPr>
          <w:rFonts w:ascii="Arial" w:hAnsi="Arial" w:cs="Arial"/>
          <w:sz w:val="20"/>
          <w:szCs w:val="20"/>
        </w:rPr>
        <w:t xml:space="preserve"> for bloodborne viral disease and carrier status include:</w:t>
      </w:r>
    </w:p>
    <w:p w14:paraId="7441071B" w14:textId="77777777" w:rsidR="000D38F6" w:rsidRPr="003F1C12" w:rsidRDefault="009D300B" w:rsidP="008964D2">
      <w:pPr>
        <w:pStyle w:val="bullhigh"/>
        <w:numPr>
          <w:ilvl w:val="0"/>
          <w:numId w:val="7"/>
        </w:numPr>
      </w:pPr>
      <w:r w:rsidRPr="003F1C12">
        <w:t>You have ever injected drugs using equipment shared with someone else</w:t>
      </w:r>
    </w:p>
    <w:p w14:paraId="7DBA9A74" w14:textId="77777777" w:rsidR="000D38F6" w:rsidRPr="003F1C12" w:rsidRDefault="009D300B" w:rsidP="008964D2">
      <w:pPr>
        <w:pStyle w:val="bullhigh"/>
        <w:numPr>
          <w:ilvl w:val="0"/>
          <w:numId w:val="7"/>
        </w:numPr>
      </w:pPr>
      <w:r w:rsidRPr="003F1C12">
        <w:t xml:space="preserve">You have been accidentally exposed to blood of a </w:t>
      </w:r>
      <w:r w:rsidR="00F1025C">
        <w:t>person infected with HBV, HCV</w:t>
      </w:r>
      <w:r w:rsidRPr="003F1C12">
        <w:t xml:space="preserve"> or HIV</w:t>
      </w:r>
      <w:r w:rsidR="00923B5C" w:rsidRPr="003F1C12">
        <w:t xml:space="preserve"> (</w:t>
      </w:r>
      <w:r w:rsidR="004D739E" w:rsidRPr="003F1C12">
        <w:t>e.g.</w:t>
      </w:r>
      <w:r w:rsidR="007037B9" w:rsidRPr="003F1C12">
        <w:t>,</w:t>
      </w:r>
      <w:r w:rsidR="00923B5C" w:rsidRPr="003F1C12">
        <w:t xml:space="preserve"> a needlestick injury) </w:t>
      </w:r>
    </w:p>
    <w:p w14:paraId="7AC459E2" w14:textId="77777777" w:rsidR="00082FC6" w:rsidRPr="003F1C12" w:rsidRDefault="007037B9" w:rsidP="008964D2">
      <w:pPr>
        <w:pStyle w:val="bullhigh"/>
        <w:numPr>
          <w:ilvl w:val="0"/>
          <w:numId w:val="7"/>
        </w:numPr>
      </w:pPr>
      <w:r w:rsidRPr="003F1C12">
        <w:t>Received a blood transfusion</w:t>
      </w:r>
      <w:r w:rsidR="00082FC6" w:rsidRPr="003F1C12">
        <w:t xml:space="preserve"> where blood </w:t>
      </w:r>
      <w:r w:rsidRPr="003F1C12">
        <w:t>has</w:t>
      </w:r>
      <w:r w:rsidR="00082FC6" w:rsidRPr="003F1C12">
        <w:t xml:space="preserve"> not </w:t>
      </w:r>
      <w:r w:rsidRPr="003F1C12">
        <w:t xml:space="preserve">been </w:t>
      </w:r>
      <w:r w:rsidR="00082FC6" w:rsidRPr="003F1C12">
        <w:t xml:space="preserve">effectively screened for </w:t>
      </w:r>
      <w:r w:rsidR="00F1025C">
        <w:t>BBVs</w:t>
      </w:r>
    </w:p>
    <w:p w14:paraId="59B93C25" w14:textId="77777777" w:rsidR="009D300B" w:rsidRPr="003F1C12" w:rsidRDefault="009D300B" w:rsidP="008964D2">
      <w:pPr>
        <w:pStyle w:val="bullhigh"/>
        <w:numPr>
          <w:ilvl w:val="0"/>
          <w:numId w:val="7"/>
        </w:numPr>
      </w:pPr>
      <w:r w:rsidRPr="003F1C12">
        <w:t>You have had unprotected penetrative sex (i.e.</w:t>
      </w:r>
      <w:r w:rsidR="007037B9" w:rsidRPr="003F1C12">
        <w:t>,</w:t>
      </w:r>
      <w:r w:rsidRPr="003F1C12">
        <w:t xml:space="preserve"> without using a condom) </w:t>
      </w:r>
    </w:p>
    <w:p w14:paraId="324539D3" w14:textId="77777777" w:rsidR="00073AAE" w:rsidRPr="003F1C12" w:rsidRDefault="009D300B" w:rsidP="008964D2">
      <w:pPr>
        <w:pStyle w:val="bullhigh"/>
        <w:numPr>
          <w:ilvl w:val="0"/>
          <w:numId w:val="7"/>
        </w:numPr>
      </w:pPr>
      <w:r w:rsidRPr="003F1C12">
        <w:t>You have had a tattoo or body piercing in places with poor procedures for sterilising equipment or materials.</w:t>
      </w:r>
    </w:p>
    <w:p w14:paraId="24C81A16" w14:textId="77777777" w:rsidR="000D38F6" w:rsidRPr="003F1C12" w:rsidRDefault="007037B9" w:rsidP="00864057">
      <w:pPr>
        <w:pStyle w:val="bullhigh"/>
        <w:numPr>
          <w:ilvl w:val="0"/>
          <w:numId w:val="7"/>
        </w:numPr>
      </w:pPr>
      <w:r w:rsidRPr="003F1C12">
        <w:t>You have received m</w:t>
      </w:r>
      <w:r w:rsidR="009D300B" w:rsidRPr="003F1C12">
        <w:t xml:space="preserve">edical or dental treatment in </w:t>
      </w:r>
      <w:r w:rsidRPr="003F1C12">
        <w:t xml:space="preserve">a country </w:t>
      </w:r>
      <w:r w:rsidR="009D300B" w:rsidRPr="003F1C12">
        <w:t xml:space="preserve">where </w:t>
      </w:r>
      <w:r w:rsidR="00F1025C">
        <w:t>HBV</w:t>
      </w:r>
      <w:r w:rsidR="009D300B" w:rsidRPr="003F1C12">
        <w:t xml:space="preserve">, </w:t>
      </w:r>
      <w:r w:rsidR="00F1025C">
        <w:t>HCV</w:t>
      </w:r>
      <w:r w:rsidR="009D300B" w:rsidRPr="003F1C12">
        <w:t xml:space="preserve"> or HIV </w:t>
      </w:r>
      <w:r w:rsidRPr="003F1C12">
        <w:t>are</w:t>
      </w:r>
      <w:r w:rsidR="009D300B" w:rsidRPr="003F1C12">
        <w:t xml:space="preserve"> common and where equipment may not </w:t>
      </w:r>
      <w:r w:rsidRPr="003F1C12">
        <w:t xml:space="preserve">have </w:t>
      </w:r>
      <w:r w:rsidR="009D300B" w:rsidRPr="003F1C12">
        <w:t>be</w:t>
      </w:r>
      <w:r w:rsidRPr="003F1C12">
        <w:t>en</w:t>
      </w:r>
      <w:r w:rsidR="009D300B" w:rsidRPr="003F1C12">
        <w:t xml:space="preserve"> sterilised properly. </w:t>
      </w:r>
    </w:p>
    <w:p w14:paraId="2B9D8DF1" w14:textId="77777777" w:rsidR="00F64AA9" w:rsidRDefault="000E1C36" w:rsidP="0020384F">
      <w:pPr>
        <w:spacing w:after="120"/>
        <w:rPr>
          <w:rFonts w:ascii="Arial" w:hAnsi="Arial" w:cs="Arial"/>
          <w:b/>
          <w:sz w:val="20"/>
          <w:szCs w:val="20"/>
        </w:rPr>
      </w:pPr>
      <w:r>
        <w:rPr>
          <w:rFonts w:ascii="Arial" w:hAnsi="Arial" w:cs="Arial"/>
          <w:b/>
          <w:sz w:val="20"/>
          <w:szCs w:val="20"/>
        </w:rPr>
        <w:br w:type="page"/>
      </w:r>
    </w:p>
    <w:p w14:paraId="565B291F" w14:textId="77777777" w:rsidR="000D38F6" w:rsidRPr="003F1C12" w:rsidRDefault="000D38F6" w:rsidP="0020384F">
      <w:pPr>
        <w:spacing w:after="120"/>
        <w:rPr>
          <w:rFonts w:ascii="Arial" w:hAnsi="Arial" w:cs="Arial"/>
          <w:sz w:val="20"/>
          <w:szCs w:val="20"/>
        </w:rPr>
      </w:pPr>
      <w:r w:rsidRPr="003F1C12">
        <w:rPr>
          <w:rFonts w:ascii="Arial" w:hAnsi="Arial" w:cs="Arial"/>
          <w:b/>
          <w:sz w:val="20"/>
          <w:szCs w:val="20"/>
        </w:rPr>
        <w:lastRenderedPageBreak/>
        <w:t xml:space="preserve">What are the advantages of being tested for </w:t>
      </w:r>
      <w:r w:rsidR="00F1025C">
        <w:rPr>
          <w:rFonts w:ascii="Arial" w:hAnsi="Arial" w:cs="Arial"/>
          <w:b/>
          <w:sz w:val="20"/>
          <w:szCs w:val="20"/>
        </w:rPr>
        <w:t>BBVs</w:t>
      </w:r>
      <w:r w:rsidRPr="003F1C12">
        <w:rPr>
          <w:rFonts w:ascii="Arial" w:hAnsi="Arial" w:cs="Arial"/>
          <w:b/>
          <w:sz w:val="20"/>
          <w:szCs w:val="20"/>
        </w:rPr>
        <w:t>?</w:t>
      </w:r>
    </w:p>
    <w:p w14:paraId="02456A8C" w14:textId="77777777" w:rsidR="000D38F6" w:rsidRPr="003F1C12" w:rsidRDefault="0020384F" w:rsidP="006D6822">
      <w:pPr>
        <w:pStyle w:val="bullhigh"/>
      </w:pPr>
      <w:r w:rsidRPr="003F1C12">
        <w:t>Advantages include:</w:t>
      </w:r>
    </w:p>
    <w:p w14:paraId="3C153FFF" w14:textId="77777777" w:rsidR="007037B9" w:rsidRPr="003F1C12" w:rsidRDefault="007037B9" w:rsidP="006D6822">
      <w:pPr>
        <w:pStyle w:val="bullhigh"/>
      </w:pPr>
    </w:p>
    <w:p w14:paraId="1644E9E4" w14:textId="77777777" w:rsidR="00C920AC" w:rsidRPr="003F1C12" w:rsidRDefault="0020384F" w:rsidP="00F64AA9">
      <w:pPr>
        <w:numPr>
          <w:ilvl w:val="0"/>
          <w:numId w:val="16"/>
        </w:numPr>
        <w:spacing w:after="120"/>
        <w:rPr>
          <w:rFonts w:ascii="Arial" w:hAnsi="Arial" w:cs="Arial"/>
          <w:sz w:val="20"/>
          <w:szCs w:val="20"/>
        </w:rPr>
      </w:pPr>
      <w:r w:rsidRPr="003F1C12">
        <w:rPr>
          <w:rFonts w:ascii="Arial" w:hAnsi="Arial" w:cs="Arial"/>
          <w:sz w:val="20"/>
          <w:szCs w:val="20"/>
        </w:rPr>
        <w:t>You’ll be able to plan your career. If you are negative, the whole range of medi</w:t>
      </w:r>
      <w:r w:rsidR="00292E30" w:rsidRPr="003F1C12">
        <w:rPr>
          <w:rFonts w:ascii="Arial" w:hAnsi="Arial" w:cs="Arial"/>
          <w:sz w:val="20"/>
          <w:szCs w:val="20"/>
        </w:rPr>
        <w:t>cal caree</w:t>
      </w:r>
      <w:r w:rsidR="00F61879" w:rsidRPr="003F1C12">
        <w:rPr>
          <w:rFonts w:ascii="Arial" w:hAnsi="Arial" w:cs="Arial"/>
          <w:sz w:val="20"/>
          <w:szCs w:val="20"/>
        </w:rPr>
        <w:t>rs will be open to you. Y</w:t>
      </w:r>
      <w:r w:rsidR="000D4FF7" w:rsidRPr="003F1C12">
        <w:rPr>
          <w:rFonts w:ascii="Arial" w:hAnsi="Arial" w:cs="Arial"/>
          <w:sz w:val="20"/>
          <w:szCs w:val="20"/>
        </w:rPr>
        <w:t xml:space="preserve">ou will be able to participate in </w:t>
      </w:r>
      <w:r w:rsidR="00292E30" w:rsidRPr="003F1C12">
        <w:rPr>
          <w:rFonts w:ascii="Arial" w:hAnsi="Arial" w:cs="Arial"/>
          <w:sz w:val="20"/>
          <w:szCs w:val="20"/>
        </w:rPr>
        <w:t>EPPs</w:t>
      </w:r>
      <w:r w:rsidR="000D4FF7" w:rsidRPr="003F1C12">
        <w:rPr>
          <w:rFonts w:ascii="Arial" w:hAnsi="Arial" w:cs="Arial"/>
          <w:sz w:val="20"/>
          <w:szCs w:val="20"/>
        </w:rPr>
        <w:t xml:space="preserve">. </w:t>
      </w:r>
      <w:r w:rsidR="00292E30" w:rsidRPr="003F1C12">
        <w:rPr>
          <w:rFonts w:ascii="Arial" w:hAnsi="Arial" w:cs="Arial"/>
          <w:sz w:val="20"/>
          <w:szCs w:val="20"/>
        </w:rPr>
        <w:t>EPPs</w:t>
      </w:r>
      <w:r w:rsidR="000D4FF7" w:rsidRPr="003F1C12">
        <w:rPr>
          <w:rFonts w:ascii="Arial" w:hAnsi="Arial" w:cs="Arial"/>
          <w:sz w:val="20"/>
          <w:szCs w:val="20"/>
        </w:rPr>
        <w:t xml:space="preserve"> can form an important part of medical training and, although not mandatory, the </w:t>
      </w:r>
      <w:smartTag w:uri="urn:schemas-microsoft-com:office:smarttags" w:element="place">
        <w:smartTag w:uri="urn:schemas-microsoft-com:office:smarttags" w:element="country-region">
          <w:r w:rsidR="000D4FF7" w:rsidRPr="003F1C12">
            <w:rPr>
              <w:rFonts w:ascii="Arial" w:hAnsi="Arial" w:cs="Arial"/>
              <w:sz w:val="20"/>
              <w:szCs w:val="20"/>
            </w:rPr>
            <w:t>UK</w:t>
          </w:r>
        </w:smartTag>
      </w:smartTag>
      <w:r w:rsidR="000D4FF7" w:rsidRPr="003F1C12">
        <w:rPr>
          <w:rFonts w:ascii="Arial" w:hAnsi="Arial" w:cs="Arial"/>
          <w:sz w:val="20"/>
          <w:szCs w:val="20"/>
        </w:rPr>
        <w:t xml:space="preserve"> medical schools believe that students should not be denied the opportunity to undertake them.  EPPs comprise part of the normal work of a significant number of clinicians and there is a national requirement for a substantial proportion of the postgraduate medical workforce to be competent in EPPs.</w:t>
      </w:r>
      <w:r w:rsidR="008964D2" w:rsidRPr="003F1C12">
        <w:rPr>
          <w:rFonts w:ascii="Arial" w:hAnsi="Arial" w:cs="Arial"/>
          <w:sz w:val="20"/>
          <w:szCs w:val="20"/>
        </w:rPr>
        <w:t xml:space="preserve"> </w:t>
      </w:r>
    </w:p>
    <w:p w14:paraId="6CCD888C" w14:textId="77777777" w:rsidR="000D4FF7" w:rsidRPr="0037557E" w:rsidRDefault="00C920AC" w:rsidP="00F1025C">
      <w:pPr>
        <w:numPr>
          <w:ilvl w:val="0"/>
          <w:numId w:val="16"/>
        </w:numPr>
        <w:spacing w:after="120"/>
        <w:rPr>
          <w:rFonts w:ascii="Arial" w:hAnsi="Arial" w:cs="Arial"/>
          <w:sz w:val="20"/>
          <w:szCs w:val="20"/>
        </w:rPr>
      </w:pPr>
      <w:r w:rsidRPr="0037557E">
        <w:rPr>
          <w:rFonts w:ascii="Arial" w:hAnsi="Arial" w:cs="Arial"/>
          <w:sz w:val="20"/>
          <w:szCs w:val="20"/>
        </w:rPr>
        <w:t>I</w:t>
      </w:r>
      <w:r w:rsidR="00F61879" w:rsidRPr="0037557E">
        <w:rPr>
          <w:rFonts w:ascii="Arial" w:hAnsi="Arial" w:cs="Arial"/>
          <w:sz w:val="20"/>
          <w:szCs w:val="20"/>
        </w:rPr>
        <w:t>f positive for infection, then some careers, particularly in surgical specialties, will not</w:t>
      </w:r>
      <w:r w:rsidR="004F7010" w:rsidRPr="0037557E">
        <w:rPr>
          <w:rFonts w:ascii="Arial" w:hAnsi="Arial" w:cs="Arial"/>
          <w:sz w:val="20"/>
          <w:szCs w:val="20"/>
        </w:rPr>
        <w:t xml:space="preserve"> be open to you</w:t>
      </w:r>
      <w:r w:rsidR="00292E30" w:rsidRPr="0037557E">
        <w:rPr>
          <w:rFonts w:ascii="Arial" w:hAnsi="Arial" w:cs="Arial"/>
          <w:sz w:val="20"/>
          <w:szCs w:val="20"/>
        </w:rPr>
        <w:t xml:space="preserve"> unless you have </w:t>
      </w:r>
      <w:r w:rsidR="00F61879" w:rsidRPr="0037557E">
        <w:rPr>
          <w:rFonts w:ascii="Arial" w:hAnsi="Arial" w:cs="Arial"/>
          <w:sz w:val="20"/>
          <w:szCs w:val="20"/>
        </w:rPr>
        <w:t xml:space="preserve">treatment to </w:t>
      </w:r>
      <w:r w:rsidR="00292E30" w:rsidRPr="0037557E">
        <w:rPr>
          <w:rFonts w:ascii="Arial" w:hAnsi="Arial" w:cs="Arial"/>
          <w:sz w:val="20"/>
          <w:szCs w:val="20"/>
        </w:rPr>
        <w:t xml:space="preserve">successfully </w:t>
      </w:r>
      <w:r w:rsidR="00F61879" w:rsidRPr="0037557E">
        <w:rPr>
          <w:rFonts w:ascii="Arial" w:hAnsi="Arial" w:cs="Arial"/>
          <w:sz w:val="20"/>
          <w:szCs w:val="20"/>
        </w:rPr>
        <w:t xml:space="preserve">eradicate </w:t>
      </w:r>
      <w:r w:rsidR="00F1025C" w:rsidRPr="0037557E">
        <w:rPr>
          <w:rFonts w:ascii="Arial" w:hAnsi="Arial" w:cs="Arial"/>
          <w:sz w:val="20"/>
          <w:szCs w:val="20"/>
        </w:rPr>
        <w:t xml:space="preserve">or satisfactorily suppress </w:t>
      </w:r>
      <w:r w:rsidR="00F61879" w:rsidRPr="0037557E">
        <w:rPr>
          <w:rFonts w:ascii="Arial" w:hAnsi="Arial" w:cs="Arial"/>
          <w:sz w:val="20"/>
          <w:szCs w:val="20"/>
        </w:rPr>
        <w:t xml:space="preserve">the infection. </w:t>
      </w:r>
      <w:r w:rsidRPr="0037557E">
        <w:rPr>
          <w:rFonts w:ascii="Arial" w:hAnsi="Arial" w:cs="Arial"/>
          <w:sz w:val="20"/>
          <w:szCs w:val="20"/>
        </w:rPr>
        <w:t>Early diagnosis is of proven benefi</w:t>
      </w:r>
      <w:r w:rsidR="00F1025C" w:rsidRPr="0037557E">
        <w:rPr>
          <w:rFonts w:ascii="Arial" w:hAnsi="Arial" w:cs="Arial"/>
          <w:sz w:val="20"/>
          <w:szCs w:val="20"/>
        </w:rPr>
        <w:t>t. For HBV and HCV</w:t>
      </w:r>
      <w:r w:rsidRPr="0037557E">
        <w:rPr>
          <w:rFonts w:ascii="Arial" w:hAnsi="Arial" w:cs="Arial"/>
          <w:sz w:val="20"/>
          <w:szCs w:val="20"/>
        </w:rPr>
        <w:t>, it is easier to treat an infection in the earlier stages. For HIV, once diagnosed, a person can be monitored and ant</w:t>
      </w:r>
      <w:r w:rsidR="00B0457C" w:rsidRPr="0037557E">
        <w:rPr>
          <w:rFonts w:ascii="Arial" w:hAnsi="Arial" w:cs="Arial"/>
          <w:sz w:val="20"/>
          <w:szCs w:val="20"/>
        </w:rPr>
        <w:t>i-viral treatment commenced</w:t>
      </w:r>
      <w:r w:rsidR="0085602E" w:rsidRPr="0037557E">
        <w:rPr>
          <w:rFonts w:ascii="Arial" w:hAnsi="Arial" w:cs="Arial"/>
          <w:sz w:val="20"/>
          <w:szCs w:val="20"/>
        </w:rPr>
        <w:t xml:space="preserve"> to reduce further </w:t>
      </w:r>
      <w:r w:rsidRPr="0037557E">
        <w:rPr>
          <w:rFonts w:ascii="Arial" w:hAnsi="Arial" w:cs="Arial"/>
          <w:sz w:val="20"/>
          <w:szCs w:val="20"/>
        </w:rPr>
        <w:t>da</w:t>
      </w:r>
      <w:r w:rsidR="0085602E" w:rsidRPr="0037557E">
        <w:rPr>
          <w:rFonts w:ascii="Arial" w:hAnsi="Arial" w:cs="Arial"/>
          <w:sz w:val="20"/>
          <w:szCs w:val="20"/>
        </w:rPr>
        <w:t>mage to the immune system</w:t>
      </w:r>
      <w:r w:rsidRPr="0037557E">
        <w:rPr>
          <w:rFonts w:ascii="Arial" w:hAnsi="Arial" w:cs="Arial"/>
          <w:sz w:val="20"/>
          <w:szCs w:val="20"/>
        </w:rPr>
        <w:t>.</w:t>
      </w:r>
    </w:p>
    <w:p w14:paraId="23FC4FF5" w14:textId="77777777" w:rsidR="000D38F6" w:rsidRPr="003F1C12" w:rsidRDefault="007F7E2E" w:rsidP="00F64AA9">
      <w:pPr>
        <w:numPr>
          <w:ilvl w:val="0"/>
          <w:numId w:val="16"/>
        </w:numPr>
        <w:spacing w:after="120"/>
        <w:rPr>
          <w:rFonts w:ascii="Arial" w:hAnsi="Arial" w:cs="Arial"/>
          <w:sz w:val="20"/>
          <w:szCs w:val="20"/>
        </w:rPr>
      </w:pPr>
      <w:r w:rsidRPr="003F1C12">
        <w:rPr>
          <w:rFonts w:ascii="Arial" w:hAnsi="Arial" w:cs="Arial"/>
          <w:sz w:val="20"/>
          <w:szCs w:val="20"/>
        </w:rPr>
        <w:t xml:space="preserve">You will be complying with your </w:t>
      </w:r>
      <w:r w:rsidR="009A0F65" w:rsidRPr="003F1C12">
        <w:rPr>
          <w:rFonts w:ascii="Arial" w:hAnsi="Arial" w:cs="Arial"/>
          <w:sz w:val="20"/>
          <w:szCs w:val="20"/>
        </w:rPr>
        <w:t>professional</w:t>
      </w:r>
      <w:r w:rsidRPr="003F1C12">
        <w:rPr>
          <w:rFonts w:ascii="Arial" w:hAnsi="Arial" w:cs="Arial"/>
          <w:sz w:val="20"/>
          <w:szCs w:val="20"/>
        </w:rPr>
        <w:t xml:space="preserve"> duty to </w:t>
      </w:r>
      <w:r w:rsidR="00292E30" w:rsidRPr="003F1C12">
        <w:rPr>
          <w:rFonts w:ascii="Arial" w:hAnsi="Arial" w:cs="Arial"/>
          <w:sz w:val="20"/>
          <w:szCs w:val="20"/>
        </w:rPr>
        <w:t>be</w:t>
      </w:r>
      <w:r w:rsidRPr="003F1C12">
        <w:rPr>
          <w:rFonts w:ascii="Arial" w:hAnsi="Arial" w:cs="Arial"/>
          <w:sz w:val="20"/>
          <w:szCs w:val="20"/>
        </w:rPr>
        <w:t xml:space="preserve"> tested if you have been at risk.</w:t>
      </w:r>
    </w:p>
    <w:p w14:paraId="21942F77" w14:textId="77777777" w:rsidR="000D38F6" w:rsidRPr="003F1C12" w:rsidRDefault="007F7E2E" w:rsidP="00F64AA9">
      <w:pPr>
        <w:numPr>
          <w:ilvl w:val="0"/>
          <w:numId w:val="16"/>
        </w:numPr>
        <w:spacing w:after="120"/>
        <w:rPr>
          <w:rFonts w:ascii="Arial" w:hAnsi="Arial" w:cs="Arial"/>
          <w:sz w:val="20"/>
          <w:szCs w:val="20"/>
        </w:rPr>
      </w:pPr>
      <w:r w:rsidRPr="003F1C12">
        <w:rPr>
          <w:rFonts w:ascii="Arial" w:hAnsi="Arial" w:cs="Arial"/>
          <w:sz w:val="20"/>
          <w:szCs w:val="20"/>
        </w:rPr>
        <w:t>If you have been worrying about possibly being infected, a test can give you certainty. If negative, it can provide you with peace of mind. If posi</w:t>
      </w:r>
      <w:r w:rsidR="00292E30" w:rsidRPr="003F1C12">
        <w:rPr>
          <w:rFonts w:ascii="Arial" w:hAnsi="Arial" w:cs="Arial"/>
          <w:sz w:val="20"/>
          <w:szCs w:val="20"/>
        </w:rPr>
        <w:t xml:space="preserve">tive, you </w:t>
      </w:r>
      <w:r w:rsidR="00CC19A5" w:rsidRPr="003F1C12">
        <w:rPr>
          <w:rFonts w:ascii="Arial" w:hAnsi="Arial" w:cs="Arial"/>
          <w:sz w:val="20"/>
          <w:szCs w:val="20"/>
        </w:rPr>
        <w:t xml:space="preserve">can </w:t>
      </w:r>
      <w:r w:rsidR="00292E30" w:rsidRPr="003F1C12">
        <w:rPr>
          <w:rFonts w:ascii="Arial" w:hAnsi="Arial" w:cs="Arial"/>
          <w:sz w:val="20"/>
          <w:szCs w:val="20"/>
        </w:rPr>
        <w:t>be referred for specialist advice and take steps to limit the risk of transmission to others, including sexual partners</w:t>
      </w:r>
      <w:r w:rsidR="00CC19A5" w:rsidRPr="003F1C12">
        <w:rPr>
          <w:rFonts w:ascii="Arial" w:hAnsi="Arial" w:cs="Arial"/>
          <w:sz w:val="20"/>
          <w:szCs w:val="20"/>
        </w:rPr>
        <w:t>.</w:t>
      </w:r>
    </w:p>
    <w:p w14:paraId="4CEDAA51" w14:textId="77777777" w:rsidR="002269C5" w:rsidRPr="003F1C12" w:rsidRDefault="009B772F" w:rsidP="00E4495B">
      <w:pPr>
        <w:pStyle w:val="Heading2"/>
        <w:numPr>
          <w:ilvl w:val="0"/>
          <w:numId w:val="0"/>
        </w:numPr>
        <w:tabs>
          <w:tab w:val="num" w:pos="426"/>
        </w:tabs>
        <w:rPr>
          <w:rFonts w:cs="Arial"/>
          <w:sz w:val="20"/>
        </w:rPr>
      </w:pPr>
      <w:r w:rsidRPr="003F1C12">
        <w:rPr>
          <w:rFonts w:cs="Arial"/>
          <w:sz w:val="20"/>
        </w:rPr>
        <w:t>What are the d</w:t>
      </w:r>
      <w:r w:rsidR="002269C5" w:rsidRPr="003F1C12">
        <w:rPr>
          <w:rFonts w:cs="Arial"/>
          <w:sz w:val="20"/>
        </w:rPr>
        <w:t>isadvantages of being tested</w:t>
      </w:r>
      <w:r w:rsidR="00F1025C">
        <w:rPr>
          <w:rFonts w:cs="Arial"/>
          <w:sz w:val="20"/>
        </w:rPr>
        <w:t xml:space="preserve"> for BBVs</w:t>
      </w:r>
      <w:r w:rsidRPr="003F1C12">
        <w:rPr>
          <w:rFonts w:cs="Arial"/>
          <w:sz w:val="20"/>
        </w:rPr>
        <w:t>?</w:t>
      </w:r>
    </w:p>
    <w:p w14:paraId="54ABC735" w14:textId="77777777" w:rsidR="008A0976" w:rsidRPr="003F1C12" w:rsidRDefault="002269C5" w:rsidP="008A0976">
      <w:pPr>
        <w:spacing w:before="120"/>
        <w:rPr>
          <w:rFonts w:ascii="Arial" w:hAnsi="Arial" w:cs="Arial"/>
          <w:sz w:val="20"/>
          <w:szCs w:val="20"/>
        </w:rPr>
      </w:pPr>
      <w:r w:rsidRPr="003F1C12">
        <w:rPr>
          <w:rFonts w:ascii="Arial" w:hAnsi="Arial" w:cs="Arial"/>
          <w:sz w:val="20"/>
          <w:szCs w:val="20"/>
        </w:rPr>
        <w:t>There are some potential disadvantages to be</w:t>
      </w:r>
      <w:r w:rsidR="0039537D" w:rsidRPr="003F1C12">
        <w:rPr>
          <w:rFonts w:ascii="Arial" w:hAnsi="Arial" w:cs="Arial"/>
          <w:sz w:val="20"/>
          <w:szCs w:val="20"/>
        </w:rPr>
        <w:t>ing</w:t>
      </w:r>
      <w:r w:rsidRPr="003F1C12">
        <w:rPr>
          <w:rFonts w:ascii="Arial" w:hAnsi="Arial" w:cs="Arial"/>
          <w:sz w:val="20"/>
          <w:szCs w:val="20"/>
        </w:rPr>
        <w:t xml:space="preserve"> tested which you should be aware of</w:t>
      </w:r>
      <w:r w:rsidR="0039537D" w:rsidRPr="003F1C12">
        <w:rPr>
          <w:rFonts w:ascii="Arial" w:hAnsi="Arial" w:cs="Arial"/>
          <w:sz w:val="20"/>
          <w:szCs w:val="20"/>
        </w:rPr>
        <w:t>. These include</w:t>
      </w:r>
      <w:r w:rsidR="007306F2">
        <w:rPr>
          <w:rFonts w:ascii="Arial" w:hAnsi="Arial" w:cs="Arial"/>
          <w:sz w:val="20"/>
          <w:szCs w:val="20"/>
        </w:rPr>
        <w:t>:</w:t>
      </w:r>
    </w:p>
    <w:p w14:paraId="5D0617AA" w14:textId="77777777" w:rsidR="002269C5" w:rsidRDefault="002269C5" w:rsidP="00F64AA9">
      <w:pPr>
        <w:numPr>
          <w:ilvl w:val="0"/>
          <w:numId w:val="17"/>
        </w:numPr>
        <w:spacing w:before="120" w:after="120"/>
        <w:rPr>
          <w:rFonts w:ascii="Arial" w:hAnsi="Arial" w:cs="Arial"/>
          <w:sz w:val="20"/>
          <w:szCs w:val="20"/>
        </w:rPr>
      </w:pPr>
      <w:r w:rsidRPr="003F1C12">
        <w:rPr>
          <w:rFonts w:ascii="Arial" w:hAnsi="Arial" w:cs="Arial"/>
          <w:sz w:val="20"/>
          <w:szCs w:val="20"/>
        </w:rPr>
        <w:t xml:space="preserve">Discovering that you are infected with </w:t>
      </w:r>
      <w:r w:rsidR="00F1025C">
        <w:rPr>
          <w:rFonts w:ascii="Arial" w:hAnsi="Arial" w:cs="Arial"/>
          <w:sz w:val="20"/>
          <w:szCs w:val="20"/>
        </w:rPr>
        <w:t>BBVs</w:t>
      </w:r>
      <w:r w:rsidRPr="003F1C12">
        <w:rPr>
          <w:rFonts w:ascii="Arial" w:hAnsi="Arial" w:cs="Arial"/>
          <w:sz w:val="20"/>
          <w:szCs w:val="20"/>
        </w:rPr>
        <w:t xml:space="preserve"> </w:t>
      </w:r>
      <w:r w:rsidR="00024E0D" w:rsidRPr="003F1C12">
        <w:rPr>
          <w:rFonts w:ascii="Arial" w:hAnsi="Arial" w:cs="Arial"/>
          <w:sz w:val="20"/>
          <w:szCs w:val="20"/>
        </w:rPr>
        <w:t>can be</w:t>
      </w:r>
      <w:r w:rsidRPr="003F1C12">
        <w:rPr>
          <w:rFonts w:ascii="Arial" w:hAnsi="Arial" w:cs="Arial"/>
          <w:sz w:val="20"/>
          <w:szCs w:val="20"/>
        </w:rPr>
        <w:t xml:space="preserve"> stressful. </w:t>
      </w:r>
    </w:p>
    <w:p w14:paraId="4DC6C5AD" w14:textId="77777777" w:rsidR="00B01517" w:rsidRDefault="00B01517" w:rsidP="00B01517">
      <w:pPr>
        <w:numPr>
          <w:ilvl w:val="0"/>
          <w:numId w:val="17"/>
        </w:numPr>
        <w:spacing w:before="120" w:after="120"/>
        <w:rPr>
          <w:rFonts w:ascii="Arial" w:hAnsi="Arial" w:cs="Arial"/>
          <w:sz w:val="20"/>
          <w:szCs w:val="20"/>
        </w:rPr>
      </w:pPr>
      <w:r w:rsidRPr="00B01517">
        <w:rPr>
          <w:rFonts w:ascii="Arial" w:hAnsi="Arial" w:cs="Arial"/>
          <w:sz w:val="20"/>
          <w:szCs w:val="20"/>
        </w:rPr>
        <w:t>You may encounter prejudicial behaviour from others if they discover you are HCV or HIV positive</w:t>
      </w:r>
      <w:r w:rsidR="00072D33">
        <w:rPr>
          <w:rFonts w:ascii="Arial" w:hAnsi="Arial" w:cs="Arial"/>
          <w:sz w:val="20"/>
          <w:szCs w:val="20"/>
        </w:rPr>
        <w:t>.</w:t>
      </w:r>
    </w:p>
    <w:p w14:paraId="5D9A4D6C" w14:textId="77777777" w:rsidR="00B0457C" w:rsidRPr="0037557E" w:rsidRDefault="00B0457C" w:rsidP="00B0457C">
      <w:pPr>
        <w:numPr>
          <w:ilvl w:val="0"/>
          <w:numId w:val="17"/>
        </w:numPr>
        <w:spacing w:before="120" w:after="120"/>
        <w:rPr>
          <w:rFonts w:ascii="Arial" w:hAnsi="Arial" w:cs="Arial"/>
          <w:sz w:val="20"/>
          <w:szCs w:val="20"/>
        </w:rPr>
      </w:pPr>
      <w:r w:rsidRPr="00B0457C">
        <w:rPr>
          <w:rFonts w:ascii="Arial" w:hAnsi="Arial" w:cs="Arial"/>
          <w:sz w:val="20"/>
          <w:szCs w:val="20"/>
        </w:rPr>
        <w:t xml:space="preserve">If you have been at risk of exposure in the past 12 weeks, a test now may be falsely negative. </w:t>
      </w:r>
      <w:r w:rsidRPr="0037557E">
        <w:rPr>
          <w:rFonts w:ascii="Arial" w:hAnsi="Arial" w:cs="Arial"/>
          <w:sz w:val="20"/>
          <w:szCs w:val="20"/>
        </w:rPr>
        <w:t>You should defer testing until 12 weeks after your last risk.</w:t>
      </w:r>
    </w:p>
    <w:p w14:paraId="0398FE55" w14:textId="77777777" w:rsidR="002269C5" w:rsidRPr="0037557E" w:rsidRDefault="00B0457C" w:rsidP="00072D33">
      <w:pPr>
        <w:numPr>
          <w:ilvl w:val="0"/>
          <w:numId w:val="17"/>
        </w:numPr>
        <w:spacing w:after="120"/>
        <w:rPr>
          <w:rFonts w:ascii="Arial" w:hAnsi="Arial" w:cs="Arial"/>
          <w:sz w:val="20"/>
          <w:szCs w:val="20"/>
        </w:rPr>
      </w:pPr>
      <w:r w:rsidRPr="0037557E">
        <w:rPr>
          <w:rFonts w:ascii="Arial" w:hAnsi="Arial" w:cs="Arial"/>
          <w:sz w:val="20"/>
          <w:szCs w:val="20"/>
        </w:rPr>
        <w:t xml:space="preserve">You may have concerns about </w:t>
      </w:r>
      <w:r w:rsidR="002269C5" w:rsidRPr="0037557E">
        <w:rPr>
          <w:rFonts w:ascii="Arial" w:hAnsi="Arial" w:cs="Arial"/>
          <w:sz w:val="20"/>
          <w:szCs w:val="20"/>
        </w:rPr>
        <w:t xml:space="preserve">obtaining life insurance. </w:t>
      </w:r>
      <w:r w:rsidRPr="0037557E">
        <w:rPr>
          <w:rFonts w:ascii="Arial" w:hAnsi="Arial" w:cs="Arial"/>
          <w:sz w:val="20"/>
          <w:szCs w:val="20"/>
        </w:rPr>
        <w:t>Further information regarding this can be found at:</w:t>
      </w:r>
      <w:r w:rsidR="0089758C" w:rsidRPr="0037557E">
        <w:rPr>
          <w:rFonts w:ascii="Arial" w:hAnsi="Arial" w:cs="Arial"/>
          <w:sz w:val="20"/>
          <w:szCs w:val="20"/>
        </w:rPr>
        <w:t xml:space="preserve"> </w:t>
      </w:r>
      <w:hyperlink r:id="rId12" w:history="1">
        <w:r w:rsidR="0037557E" w:rsidRPr="00471C7B">
          <w:rPr>
            <w:rStyle w:val="Hyperlink"/>
            <w:rFonts w:ascii="Arial" w:hAnsi="Arial" w:cs="Arial"/>
            <w:sz w:val="20"/>
            <w:szCs w:val="20"/>
          </w:rPr>
          <w:t>https://www.abi.org.uk/globalassets/sitecore/files/documents/publications/public/2016/hiv-and-insurance/hiv-and-insurance-guide.pdf</w:t>
        </w:r>
      </w:hyperlink>
      <w:r w:rsidR="0037557E">
        <w:rPr>
          <w:rFonts w:ascii="Arial" w:hAnsi="Arial" w:cs="Arial"/>
          <w:sz w:val="20"/>
          <w:szCs w:val="20"/>
        </w:rPr>
        <w:t xml:space="preserve"> </w:t>
      </w:r>
    </w:p>
    <w:p w14:paraId="1F61AB0B" w14:textId="77777777" w:rsidR="00B01517" w:rsidRPr="0037557E" w:rsidRDefault="00B0457C" w:rsidP="00732B78">
      <w:pPr>
        <w:numPr>
          <w:ilvl w:val="0"/>
          <w:numId w:val="17"/>
        </w:numPr>
        <w:spacing w:before="120" w:after="120"/>
        <w:rPr>
          <w:rFonts w:ascii="Arial" w:hAnsi="Arial" w:cs="Arial"/>
          <w:sz w:val="20"/>
          <w:szCs w:val="20"/>
        </w:rPr>
      </w:pPr>
      <w:r w:rsidRPr="0037557E">
        <w:rPr>
          <w:rFonts w:ascii="Arial" w:hAnsi="Arial" w:cs="Arial"/>
          <w:sz w:val="20"/>
          <w:szCs w:val="20"/>
        </w:rPr>
        <w:t xml:space="preserve">You may have concerns about travel risks </w:t>
      </w:r>
      <w:r w:rsidR="00072D33" w:rsidRPr="0037557E">
        <w:rPr>
          <w:rFonts w:ascii="Arial" w:hAnsi="Arial" w:cs="Arial"/>
          <w:sz w:val="20"/>
          <w:szCs w:val="20"/>
        </w:rPr>
        <w:t>and visa applications</w:t>
      </w:r>
      <w:r w:rsidRPr="0037557E">
        <w:rPr>
          <w:rFonts w:ascii="Arial" w:hAnsi="Arial" w:cs="Arial"/>
          <w:sz w:val="20"/>
          <w:szCs w:val="20"/>
        </w:rPr>
        <w:t xml:space="preserve"> if found to have HIV.  </w:t>
      </w:r>
      <w:r w:rsidR="00B01517" w:rsidRPr="0037557E">
        <w:rPr>
          <w:rFonts w:ascii="Arial" w:hAnsi="Arial" w:cs="Arial"/>
          <w:sz w:val="20"/>
          <w:szCs w:val="20"/>
        </w:rPr>
        <w:t>Further information</w:t>
      </w:r>
      <w:r w:rsidR="0037557E">
        <w:rPr>
          <w:rFonts w:ascii="Arial" w:hAnsi="Arial" w:cs="Arial"/>
          <w:sz w:val="20"/>
          <w:szCs w:val="20"/>
        </w:rPr>
        <w:t xml:space="preserve"> regarding this can be found at:</w:t>
      </w:r>
      <w:r w:rsidR="00732B78">
        <w:t xml:space="preserve"> </w:t>
      </w:r>
      <w:hyperlink r:id="rId13" w:history="1">
        <w:r w:rsidR="00732B78" w:rsidRPr="00732B78">
          <w:rPr>
            <w:rStyle w:val="Hyperlink"/>
            <w:rFonts w:ascii="Arial" w:hAnsi="Arial" w:cs="Arial"/>
            <w:sz w:val="20"/>
            <w:szCs w:val="20"/>
          </w:rPr>
          <w:t>https://travelhealthpro.org.uk/factsheet/29/hiv-and-aids</w:t>
        </w:r>
      </w:hyperlink>
      <w:r w:rsidR="00732B78">
        <w:t xml:space="preserve"> </w:t>
      </w:r>
      <w:r w:rsidR="00B01517" w:rsidRPr="0037557E">
        <w:rPr>
          <w:rFonts w:ascii="Arial" w:hAnsi="Arial" w:cs="Arial"/>
          <w:sz w:val="20"/>
          <w:szCs w:val="20"/>
        </w:rPr>
        <w:t xml:space="preserve">and </w:t>
      </w:r>
      <w:hyperlink r:id="rId14" w:history="1">
        <w:r w:rsidR="0037557E" w:rsidRPr="00471C7B">
          <w:rPr>
            <w:rStyle w:val="Hyperlink"/>
            <w:rFonts w:ascii="Arial" w:hAnsi="Arial" w:cs="Arial"/>
            <w:sz w:val="20"/>
            <w:szCs w:val="20"/>
          </w:rPr>
          <w:t>www.hivtravel.org</w:t>
        </w:r>
      </w:hyperlink>
      <w:r w:rsidR="00B01517" w:rsidRPr="0037557E">
        <w:rPr>
          <w:rFonts w:ascii="Arial" w:hAnsi="Arial" w:cs="Arial"/>
          <w:sz w:val="20"/>
          <w:szCs w:val="20"/>
        </w:rPr>
        <w:t>.</w:t>
      </w:r>
    </w:p>
    <w:p w14:paraId="00EB8643" w14:textId="77777777" w:rsidR="00B01517" w:rsidRPr="00381037" w:rsidRDefault="00B01517" w:rsidP="00381037">
      <w:pPr>
        <w:rPr>
          <w:rFonts w:ascii="Arial" w:hAnsi="Arial" w:cs="Arial"/>
          <w:sz w:val="20"/>
          <w:szCs w:val="20"/>
        </w:rPr>
      </w:pPr>
    </w:p>
    <w:p w14:paraId="668A73D5" w14:textId="77777777" w:rsidR="00BA1FE0" w:rsidRPr="003F1C12" w:rsidRDefault="009B772F" w:rsidP="00B01517">
      <w:pPr>
        <w:spacing w:before="120" w:after="120"/>
        <w:rPr>
          <w:rFonts w:ascii="Arial" w:hAnsi="Arial" w:cs="Arial"/>
          <w:b/>
          <w:sz w:val="20"/>
          <w:szCs w:val="20"/>
        </w:rPr>
      </w:pPr>
      <w:r w:rsidRPr="00381037">
        <w:rPr>
          <w:rFonts w:ascii="Arial" w:hAnsi="Arial" w:cs="Arial"/>
          <w:b/>
          <w:sz w:val="20"/>
          <w:szCs w:val="20"/>
        </w:rPr>
        <w:t>What</w:t>
      </w:r>
      <w:r w:rsidRPr="003F1C12">
        <w:rPr>
          <w:rFonts w:ascii="Arial" w:hAnsi="Arial" w:cs="Arial"/>
          <w:b/>
          <w:sz w:val="20"/>
          <w:szCs w:val="20"/>
        </w:rPr>
        <w:t xml:space="preserve"> will happen if I do not agree to be tested?</w:t>
      </w:r>
    </w:p>
    <w:p w14:paraId="688A94C2" w14:textId="77777777" w:rsidR="00381037" w:rsidRPr="003F1C12" w:rsidRDefault="009E6630" w:rsidP="006C6C30">
      <w:pPr>
        <w:rPr>
          <w:rFonts w:ascii="Arial" w:hAnsi="Arial" w:cs="Arial"/>
          <w:sz w:val="20"/>
          <w:szCs w:val="20"/>
        </w:rPr>
      </w:pPr>
      <w:r w:rsidRPr="003F1C12">
        <w:rPr>
          <w:rFonts w:ascii="Arial" w:hAnsi="Arial" w:cs="Arial"/>
          <w:sz w:val="20"/>
          <w:szCs w:val="20"/>
        </w:rPr>
        <w:t xml:space="preserve">Testing is voluntary. </w:t>
      </w:r>
      <w:r w:rsidR="009B772F" w:rsidRPr="003F1C12">
        <w:rPr>
          <w:rFonts w:ascii="Arial" w:hAnsi="Arial" w:cs="Arial"/>
          <w:sz w:val="20"/>
          <w:szCs w:val="20"/>
        </w:rPr>
        <w:t>If you</w:t>
      </w:r>
      <w:r w:rsidR="00DE1CDF" w:rsidRPr="003F1C12">
        <w:rPr>
          <w:rFonts w:ascii="Arial" w:hAnsi="Arial" w:cs="Arial"/>
          <w:sz w:val="20"/>
          <w:szCs w:val="20"/>
        </w:rPr>
        <w:t xml:space="preserve"> do not agree t</w:t>
      </w:r>
      <w:r w:rsidR="00F1025C">
        <w:rPr>
          <w:rFonts w:ascii="Arial" w:hAnsi="Arial" w:cs="Arial"/>
          <w:sz w:val="20"/>
          <w:szCs w:val="20"/>
        </w:rPr>
        <w:t>o be tested, OH</w:t>
      </w:r>
      <w:r w:rsidR="00DE1CDF" w:rsidRPr="003F1C12">
        <w:rPr>
          <w:rFonts w:ascii="Arial" w:hAnsi="Arial" w:cs="Arial"/>
          <w:sz w:val="20"/>
          <w:szCs w:val="20"/>
        </w:rPr>
        <w:t xml:space="preserve"> </w:t>
      </w:r>
      <w:r w:rsidR="009B772F" w:rsidRPr="003F1C12">
        <w:rPr>
          <w:rFonts w:ascii="Arial" w:hAnsi="Arial" w:cs="Arial"/>
          <w:sz w:val="20"/>
          <w:szCs w:val="20"/>
        </w:rPr>
        <w:t xml:space="preserve">will inform the medical school that you </w:t>
      </w:r>
      <w:r w:rsidR="00B01A1A" w:rsidRPr="003F1C12">
        <w:rPr>
          <w:rFonts w:ascii="Arial" w:hAnsi="Arial" w:cs="Arial"/>
          <w:sz w:val="20"/>
          <w:szCs w:val="20"/>
        </w:rPr>
        <w:t>have</w:t>
      </w:r>
      <w:r w:rsidR="009B772F" w:rsidRPr="003F1C12">
        <w:rPr>
          <w:rFonts w:ascii="Arial" w:hAnsi="Arial" w:cs="Arial"/>
          <w:sz w:val="20"/>
          <w:szCs w:val="20"/>
        </w:rPr>
        <w:t xml:space="preserve"> not</w:t>
      </w:r>
      <w:r w:rsidR="00B01A1A" w:rsidRPr="003F1C12">
        <w:rPr>
          <w:rFonts w:ascii="Arial" w:hAnsi="Arial" w:cs="Arial"/>
          <w:sz w:val="20"/>
          <w:szCs w:val="20"/>
        </w:rPr>
        <w:t xml:space="preserve"> been</w:t>
      </w:r>
      <w:r w:rsidR="009B772F" w:rsidRPr="003F1C12">
        <w:rPr>
          <w:rFonts w:ascii="Arial" w:hAnsi="Arial" w:cs="Arial"/>
          <w:sz w:val="20"/>
          <w:szCs w:val="20"/>
        </w:rPr>
        <w:t xml:space="preserve"> cleared for participat</w:t>
      </w:r>
      <w:r w:rsidR="00F1025C">
        <w:rPr>
          <w:rFonts w:ascii="Arial" w:hAnsi="Arial" w:cs="Arial"/>
          <w:sz w:val="20"/>
          <w:szCs w:val="20"/>
        </w:rPr>
        <w:t>ion in EPPs</w:t>
      </w:r>
      <w:r w:rsidR="009B772F" w:rsidRPr="003F1C12">
        <w:rPr>
          <w:rFonts w:ascii="Arial" w:hAnsi="Arial" w:cs="Arial"/>
          <w:sz w:val="20"/>
          <w:szCs w:val="20"/>
        </w:rPr>
        <w:t xml:space="preserve">. </w:t>
      </w:r>
    </w:p>
    <w:p w14:paraId="2779CEBD" w14:textId="77777777" w:rsidR="006C6C30" w:rsidRPr="003F1C12" w:rsidRDefault="006C6C30" w:rsidP="006C6C30">
      <w:pPr>
        <w:rPr>
          <w:rFonts w:ascii="Arial" w:hAnsi="Arial" w:cs="Arial"/>
          <w:b/>
          <w:sz w:val="20"/>
          <w:szCs w:val="20"/>
        </w:rPr>
      </w:pPr>
    </w:p>
    <w:p w14:paraId="06FCF098" w14:textId="77777777" w:rsidR="009B772F" w:rsidRPr="003F1C12" w:rsidRDefault="009B772F" w:rsidP="00BA1FE0">
      <w:pPr>
        <w:spacing w:after="120"/>
        <w:rPr>
          <w:rFonts w:ascii="Arial" w:hAnsi="Arial" w:cs="Arial"/>
          <w:b/>
          <w:sz w:val="20"/>
          <w:szCs w:val="20"/>
        </w:rPr>
      </w:pPr>
      <w:r w:rsidRPr="003F1C12">
        <w:rPr>
          <w:rFonts w:ascii="Arial" w:hAnsi="Arial" w:cs="Arial"/>
          <w:b/>
          <w:sz w:val="20"/>
          <w:szCs w:val="20"/>
        </w:rPr>
        <w:t>What will happen if I am not cleared for participat</w:t>
      </w:r>
      <w:r w:rsidR="00F1025C">
        <w:rPr>
          <w:rFonts w:ascii="Arial" w:hAnsi="Arial" w:cs="Arial"/>
          <w:b/>
          <w:sz w:val="20"/>
          <w:szCs w:val="20"/>
        </w:rPr>
        <w:t>ion in EPPs</w:t>
      </w:r>
      <w:r w:rsidRPr="003F1C12">
        <w:rPr>
          <w:rFonts w:ascii="Arial" w:hAnsi="Arial" w:cs="Arial"/>
          <w:b/>
          <w:sz w:val="20"/>
          <w:szCs w:val="20"/>
        </w:rPr>
        <w:t>?</w:t>
      </w:r>
    </w:p>
    <w:p w14:paraId="30A6B915" w14:textId="77777777" w:rsidR="00082FC6" w:rsidRPr="003F1C12" w:rsidRDefault="009B772F" w:rsidP="00082FC6">
      <w:pPr>
        <w:spacing w:after="120"/>
        <w:rPr>
          <w:rFonts w:ascii="Arial" w:hAnsi="Arial" w:cs="Arial"/>
          <w:sz w:val="20"/>
          <w:szCs w:val="20"/>
        </w:rPr>
      </w:pPr>
      <w:r w:rsidRPr="003F1C12">
        <w:rPr>
          <w:rFonts w:ascii="Arial" w:hAnsi="Arial" w:cs="Arial"/>
          <w:sz w:val="20"/>
          <w:szCs w:val="20"/>
        </w:rPr>
        <w:t xml:space="preserve">The medical school is required to have robust procedures </w:t>
      </w:r>
      <w:r w:rsidR="00CB0DA8" w:rsidRPr="003F1C12">
        <w:rPr>
          <w:rFonts w:ascii="Arial" w:hAnsi="Arial" w:cs="Arial"/>
          <w:sz w:val="20"/>
          <w:szCs w:val="20"/>
        </w:rPr>
        <w:t xml:space="preserve">in place </w:t>
      </w:r>
      <w:r w:rsidRPr="003F1C12">
        <w:rPr>
          <w:rFonts w:ascii="Arial" w:hAnsi="Arial" w:cs="Arial"/>
          <w:sz w:val="20"/>
          <w:szCs w:val="20"/>
        </w:rPr>
        <w:t>for ensuring that students who have not received health clearance do not partici</w:t>
      </w:r>
      <w:r w:rsidR="00F1025C">
        <w:rPr>
          <w:rFonts w:ascii="Arial" w:hAnsi="Arial" w:cs="Arial"/>
          <w:sz w:val="20"/>
          <w:szCs w:val="20"/>
        </w:rPr>
        <w:t>pate in EPP</w:t>
      </w:r>
      <w:r w:rsidRPr="003F1C12">
        <w:rPr>
          <w:rFonts w:ascii="Arial" w:hAnsi="Arial" w:cs="Arial"/>
          <w:sz w:val="20"/>
          <w:szCs w:val="20"/>
        </w:rPr>
        <w:t xml:space="preserve">s. </w:t>
      </w:r>
      <w:r w:rsidR="00B01A1A" w:rsidRPr="003F1C12">
        <w:rPr>
          <w:rFonts w:ascii="Arial" w:hAnsi="Arial" w:cs="Arial"/>
          <w:sz w:val="20"/>
          <w:szCs w:val="20"/>
        </w:rPr>
        <w:t>As a medical student you have a professional responsibility</w:t>
      </w:r>
      <w:r w:rsidR="00082FC6" w:rsidRPr="003F1C12">
        <w:rPr>
          <w:rFonts w:ascii="Arial" w:hAnsi="Arial" w:cs="Arial"/>
          <w:sz w:val="20"/>
          <w:szCs w:val="20"/>
        </w:rPr>
        <w:t xml:space="preserve"> </w:t>
      </w:r>
      <w:r w:rsidR="00B01A1A" w:rsidRPr="003F1C12">
        <w:rPr>
          <w:rFonts w:ascii="Arial" w:hAnsi="Arial" w:cs="Arial"/>
          <w:sz w:val="20"/>
          <w:szCs w:val="20"/>
        </w:rPr>
        <w:t xml:space="preserve">to ensure that you </w:t>
      </w:r>
      <w:r w:rsidR="00082FC6" w:rsidRPr="003F1C12">
        <w:rPr>
          <w:rFonts w:ascii="Arial" w:hAnsi="Arial" w:cs="Arial"/>
          <w:sz w:val="20"/>
          <w:szCs w:val="20"/>
        </w:rPr>
        <w:t xml:space="preserve">and </w:t>
      </w:r>
      <w:r w:rsidR="00B01A1A" w:rsidRPr="003F1C12">
        <w:rPr>
          <w:rFonts w:ascii="Arial" w:hAnsi="Arial" w:cs="Arial"/>
          <w:sz w:val="20"/>
          <w:szCs w:val="20"/>
        </w:rPr>
        <w:t>your</w:t>
      </w:r>
      <w:r w:rsidR="00082FC6" w:rsidRPr="003F1C12">
        <w:rPr>
          <w:rFonts w:ascii="Arial" w:hAnsi="Arial" w:cs="Arial"/>
          <w:sz w:val="20"/>
          <w:szCs w:val="20"/>
        </w:rPr>
        <w:t xml:space="preserve"> patients are not put at risk. </w:t>
      </w:r>
    </w:p>
    <w:p w14:paraId="07172782" w14:textId="77777777" w:rsidR="006C6C30" w:rsidRPr="003F1C12" w:rsidRDefault="009B772F" w:rsidP="00BA1FE0">
      <w:pPr>
        <w:spacing w:after="120"/>
        <w:rPr>
          <w:rFonts w:ascii="Arial" w:hAnsi="Arial" w:cs="Arial"/>
          <w:sz w:val="20"/>
          <w:szCs w:val="20"/>
        </w:rPr>
      </w:pPr>
      <w:r w:rsidRPr="003F1C12">
        <w:rPr>
          <w:rFonts w:ascii="Arial" w:hAnsi="Arial" w:cs="Arial"/>
          <w:sz w:val="20"/>
          <w:szCs w:val="20"/>
        </w:rPr>
        <w:t xml:space="preserve">If you have not been cleared, whether through declining </w:t>
      </w:r>
      <w:r w:rsidR="00B01A1A" w:rsidRPr="003F1C12">
        <w:rPr>
          <w:rFonts w:ascii="Arial" w:hAnsi="Arial" w:cs="Arial"/>
          <w:sz w:val="20"/>
          <w:szCs w:val="20"/>
        </w:rPr>
        <w:t xml:space="preserve">to be tested </w:t>
      </w:r>
      <w:r w:rsidRPr="003F1C12">
        <w:rPr>
          <w:rFonts w:ascii="Arial" w:hAnsi="Arial" w:cs="Arial"/>
          <w:sz w:val="20"/>
          <w:szCs w:val="20"/>
        </w:rPr>
        <w:t xml:space="preserve">or because of a positive result, the medical school will </w:t>
      </w:r>
      <w:r w:rsidR="00082FC6" w:rsidRPr="003F1C12">
        <w:rPr>
          <w:rFonts w:ascii="Arial" w:hAnsi="Arial" w:cs="Arial"/>
          <w:sz w:val="20"/>
          <w:szCs w:val="20"/>
        </w:rPr>
        <w:t xml:space="preserve">be advised </w:t>
      </w:r>
      <w:r w:rsidR="00B01A1A" w:rsidRPr="003F1C12">
        <w:rPr>
          <w:rFonts w:ascii="Arial" w:hAnsi="Arial" w:cs="Arial"/>
          <w:sz w:val="20"/>
          <w:szCs w:val="20"/>
        </w:rPr>
        <w:t xml:space="preserve">and </w:t>
      </w:r>
      <w:r w:rsidRPr="003F1C12">
        <w:rPr>
          <w:rFonts w:ascii="Arial" w:hAnsi="Arial" w:cs="Arial"/>
          <w:sz w:val="20"/>
          <w:szCs w:val="20"/>
        </w:rPr>
        <w:t>arrange for you to be counselled about the limitations that you should place on your practice.</w:t>
      </w:r>
      <w:r w:rsidR="009E6630" w:rsidRPr="003F1C12">
        <w:rPr>
          <w:rFonts w:ascii="Arial" w:hAnsi="Arial" w:cs="Arial"/>
          <w:sz w:val="20"/>
          <w:szCs w:val="20"/>
        </w:rPr>
        <w:t xml:space="preserve"> </w:t>
      </w:r>
      <w:r w:rsidR="00082FC6" w:rsidRPr="003F1C12">
        <w:rPr>
          <w:rFonts w:ascii="Arial" w:hAnsi="Arial" w:cs="Arial"/>
          <w:sz w:val="20"/>
          <w:szCs w:val="20"/>
        </w:rPr>
        <w:t xml:space="preserve">This restriction will be formalised by the </w:t>
      </w:r>
      <w:smartTag w:uri="urn:schemas-microsoft-com:office:smarttags" w:element="place">
        <w:smartTag w:uri="urn:schemas-microsoft-com:office:smarttags" w:element="PlaceName">
          <w:r w:rsidR="00082FC6" w:rsidRPr="003F1C12">
            <w:rPr>
              <w:rFonts w:ascii="Arial" w:hAnsi="Arial" w:cs="Arial"/>
              <w:sz w:val="20"/>
              <w:szCs w:val="20"/>
            </w:rPr>
            <w:t>Medical</w:t>
          </w:r>
        </w:smartTag>
        <w:r w:rsidR="00082FC6" w:rsidRPr="003F1C12">
          <w:rPr>
            <w:rFonts w:ascii="Arial" w:hAnsi="Arial" w:cs="Arial"/>
            <w:sz w:val="20"/>
            <w:szCs w:val="20"/>
          </w:rPr>
          <w:t xml:space="preserve"> </w:t>
        </w:r>
        <w:smartTag w:uri="urn:schemas-microsoft-com:office:smarttags" w:element="PlaceType">
          <w:r w:rsidR="00082FC6" w:rsidRPr="003F1C12">
            <w:rPr>
              <w:rFonts w:ascii="Arial" w:hAnsi="Arial" w:cs="Arial"/>
              <w:sz w:val="20"/>
              <w:szCs w:val="20"/>
            </w:rPr>
            <w:t>School</w:t>
          </w:r>
        </w:smartTag>
      </w:smartTag>
      <w:r w:rsidR="00082FC6" w:rsidRPr="003F1C12">
        <w:rPr>
          <w:rFonts w:ascii="Arial" w:hAnsi="Arial" w:cs="Arial"/>
          <w:sz w:val="20"/>
          <w:szCs w:val="20"/>
        </w:rPr>
        <w:t xml:space="preserve"> and you will be</w:t>
      </w:r>
      <w:r w:rsidR="00B01A1A" w:rsidRPr="003F1C12">
        <w:rPr>
          <w:rFonts w:ascii="Arial" w:hAnsi="Arial" w:cs="Arial"/>
          <w:sz w:val="20"/>
          <w:szCs w:val="20"/>
        </w:rPr>
        <w:t xml:space="preserve"> required to agree to conform to</w:t>
      </w:r>
      <w:r w:rsidR="00082FC6" w:rsidRPr="003F1C12">
        <w:rPr>
          <w:rFonts w:ascii="Arial" w:hAnsi="Arial" w:cs="Arial"/>
          <w:sz w:val="20"/>
          <w:szCs w:val="20"/>
        </w:rPr>
        <w:t xml:space="preserve"> the list of restrictions</w:t>
      </w:r>
      <w:r w:rsidR="00B01A1A" w:rsidRPr="003F1C12">
        <w:rPr>
          <w:rFonts w:ascii="Arial" w:hAnsi="Arial" w:cs="Arial"/>
          <w:sz w:val="20"/>
          <w:szCs w:val="20"/>
        </w:rPr>
        <w:t xml:space="preserve"> imposed</w:t>
      </w:r>
      <w:r w:rsidR="00082FC6" w:rsidRPr="003F1C12">
        <w:rPr>
          <w:rFonts w:ascii="Arial" w:hAnsi="Arial" w:cs="Arial"/>
          <w:sz w:val="20"/>
          <w:szCs w:val="20"/>
        </w:rPr>
        <w:t xml:space="preserve"> on your clinical training.</w:t>
      </w:r>
    </w:p>
    <w:p w14:paraId="1E5367A4" w14:textId="77777777" w:rsidR="00956398" w:rsidRPr="003F1C12" w:rsidRDefault="007C46B5" w:rsidP="00BA1FE0">
      <w:pPr>
        <w:spacing w:after="120"/>
        <w:rPr>
          <w:rFonts w:ascii="Arial" w:hAnsi="Arial" w:cs="Arial"/>
          <w:b/>
          <w:sz w:val="20"/>
          <w:szCs w:val="20"/>
        </w:rPr>
      </w:pPr>
      <w:r w:rsidRPr="003F1C12">
        <w:rPr>
          <w:rFonts w:ascii="Arial" w:hAnsi="Arial" w:cs="Arial"/>
          <w:b/>
          <w:sz w:val="20"/>
          <w:szCs w:val="20"/>
        </w:rPr>
        <w:t>How will the tests</w:t>
      </w:r>
      <w:r w:rsidR="00956398" w:rsidRPr="003F1C12">
        <w:rPr>
          <w:rFonts w:ascii="Arial" w:hAnsi="Arial" w:cs="Arial"/>
          <w:b/>
          <w:sz w:val="20"/>
          <w:szCs w:val="20"/>
        </w:rPr>
        <w:t xml:space="preserve"> be carried out?</w:t>
      </w:r>
    </w:p>
    <w:p w14:paraId="00BBC803" w14:textId="77777777" w:rsidR="007C46B5" w:rsidRPr="003F1C12" w:rsidRDefault="00602A71" w:rsidP="00CF6676">
      <w:pPr>
        <w:pStyle w:val="Default"/>
        <w:tabs>
          <w:tab w:val="center" w:pos="10633"/>
          <w:tab w:val="right" w:pos="14786"/>
        </w:tabs>
        <w:rPr>
          <w:rFonts w:ascii="Arial" w:hAnsi="Arial" w:cs="Arial"/>
        </w:rPr>
      </w:pPr>
      <w:r w:rsidRPr="00602A71">
        <w:rPr>
          <w:rFonts w:ascii="Arial" w:hAnsi="Arial" w:cs="Arial"/>
        </w:rPr>
        <w:t>UK Health Security Agency</w:t>
      </w:r>
      <w:r w:rsidR="00956398" w:rsidRPr="003F1C12">
        <w:rPr>
          <w:rFonts w:ascii="Arial" w:hAnsi="Arial" w:cs="Arial"/>
        </w:rPr>
        <w:t xml:space="preserve"> has strict requirements for the management</w:t>
      </w:r>
      <w:r w:rsidR="007C46B5" w:rsidRPr="003F1C12">
        <w:rPr>
          <w:rFonts w:ascii="Arial" w:hAnsi="Arial" w:cs="Arial"/>
        </w:rPr>
        <w:t xml:space="preserve"> and quality control of testing and</w:t>
      </w:r>
      <w:r w:rsidR="00CC19A5" w:rsidRPr="003F1C12">
        <w:rPr>
          <w:rFonts w:ascii="Arial" w:hAnsi="Arial" w:cs="Arial"/>
        </w:rPr>
        <w:t xml:space="preserve"> these</w:t>
      </w:r>
      <w:r w:rsidR="007C46B5" w:rsidRPr="003F1C12">
        <w:rPr>
          <w:rFonts w:ascii="Arial" w:hAnsi="Arial" w:cs="Arial"/>
        </w:rPr>
        <w:t xml:space="preserve"> will be met by the University of Cambridge </w:t>
      </w:r>
      <w:r w:rsidR="00F1025C">
        <w:rPr>
          <w:rFonts w:ascii="Arial" w:hAnsi="Arial" w:cs="Arial"/>
        </w:rPr>
        <w:t>OH</w:t>
      </w:r>
      <w:r w:rsidR="007E0597" w:rsidRPr="003F1C12">
        <w:rPr>
          <w:rFonts w:ascii="Arial" w:hAnsi="Arial" w:cs="Arial"/>
        </w:rPr>
        <w:t>.</w:t>
      </w:r>
    </w:p>
    <w:p w14:paraId="3EF4CEDE" w14:textId="77777777" w:rsidR="00D65385" w:rsidRPr="003F1C12" w:rsidRDefault="00D65385" w:rsidP="00CF6676">
      <w:pPr>
        <w:pStyle w:val="Default"/>
        <w:tabs>
          <w:tab w:val="center" w:pos="10633"/>
          <w:tab w:val="right" w:pos="14786"/>
        </w:tabs>
        <w:rPr>
          <w:rFonts w:ascii="Arial" w:hAnsi="Arial" w:cs="Arial"/>
        </w:rPr>
      </w:pPr>
    </w:p>
    <w:p w14:paraId="50B0E1D5" w14:textId="77777777" w:rsidR="007C46B5" w:rsidRPr="003F1C12" w:rsidRDefault="007C46B5" w:rsidP="00CF6676">
      <w:pPr>
        <w:pStyle w:val="Default"/>
        <w:tabs>
          <w:tab w:val="center" w:pos="10633"/>
          <w:tab w:val="right" w:pos="14786"/>
        </w:tabs>
        <w:rPr>
          <w:rFonts w:ascii="Arial" w:hAnsi="Arial" w:cs="Arial"/>
        </w:rPr>
      </w:pPr>
      <w:r w:rsidRPr="003F1C12">
        <w:rPr>
          <w:rFonts w:ascii="Arial" w:hAnsi="Arial" w:cs="Arial"/>
        </w:rPr>
        <w:t>T</w:t>
      </w:r>
      <w:r w:rsidR="00956398" w:rsidRPr="003F1C12">
        <w:rPr>
          <w:rFonts w:ascii="Arial" w:hAnsi="Arial" w:cs="Arial"/>
        </w:rPr>
        <w:t>hese include:</w:t>
      </w:r>
    </w:p>
    <w:p w14:paraId="2CD47CC0" w14:textId="77777777" w:rsidR="007C46B5" w:rsidRPr="003F1C12" w:rsidRDefault="00956398" w:rsidP="007C46B5">
      <w:pPr>
        <w:pStyle w:val="Default"/>
        <w:numPr>
          <w:ilvl w:val="0"/>
          <w:numId w:val="13"/>
        </w:numPr>
        <w:tabs>
          <w:tab w:val="center" w:pos="10633"/>
          <w:tab w:val="right" w:pos="14786"/>
        </w:tabs>
        <w:rPr>
          <w:rFonts w:ascii="Arial" w:hAnsi="Arial" w:cs="Arial"/>
        </w:rPr>
      </w:pPr>
      <w:r w:rsidRPr="003F1C12">
        <w:rPr>
          <w:rFonts w:ascii="Arial" w:hAnsi="Arial" w:cs="Arial"/>
        </w:rPr>
        <w:t>validation of identity by photographic proof at the time the sample is taken</w:t>
      </w:r>
    </w:p>
    <w:p w14:paraId="6EC29974" w14:textId="77777777" w:rsidR="007C46B5" w:rsidRPr="003F1C12" w:rsidRDefault="00956398" w:rsidP="007C46B5">
      <w:pPr>
        <w:pStyle w:val="Default"/>
        <w:numPr>
          <w:ilvl w:val="0"/>
          <w:numId w:val="13"/>
        </w:numPr>
        <w:tabs>
          <w:tab w:val="center" w:pos="10633"/>
          <w:tab w:val="right" w:pos="14786"/>
        </w:tabs>
        <w:rPr>
          <w:rFonts w:ascii="Arial" w:hAnsi="Arial" w:cs="Arial"/>
        </w:rPr>
      </w:pPr>
      <w:r w:rsidRPr="003F1C12">
        <w:rPr>
          <w:rFonts w:ascii="Arial" w:hAnsi="Arial" w:cs="Arial"/>
        </w:rPr>
        <w:t xml:space="preserve">taking of blood in </w:t>
      </w:r>
      <w:r w:rsidR="007C46B5" w:rsidRPr="003F1C12">
        <w:rPr>
          <w:rFonts w:ascii="Arial" w:hAnsi="Arial" w:cs="Arial"/>
        </w:rPr>
        <w:t>standardised condition</w:t>
      </w:r>
      <w:r w:rsidR="00CC19A5" w:rsidRPr="003F1C12">
        <w:rPr>
          <w:rFonts w:ascii="Arial" w:hAnsi="Arial" w:cs="Arial"/>
        </w:rPr>
        <w:t>s</w:t>
      </w:r>
    </w:p>
    <w:p w14:paraId="3A85F0D3" w14:textId="77777777" w:rsidR="007C46B5" w:rsidRPr="003F1C12" w:rsidRDefault="007C46B5" w:rsidP="00CF6676">
      <w:pPr>
        <w:pStyle w:val="Default"/>
        <w:numPr>
          <w:ilvl w:val="0"/>
          <w:numId w:val="13"/>
        </w:numPr>
        <w:tabs>
          <w:tab w:val="center" w:pos="10633"/>
          <w:tab w:val="right" w:pos="14786"/>
        </w:tabs>
        <w:rPr>
          <w:rFonts w:ascii="Arial" w:hAnsi="Arial" w:cs="Arial"/>
        </w:rPr>
      </w:pPr>
      <w:r w:rsidRPr="003F1C12">
        <w:rPr>
          <w:rFonts w:ascii="Arial" w:hAnsi="Arial" w:cs="Arial"/>
        </w:rPr>
        <w:lastRenderedPageBreak/>
        <w:t>use of an accredited laboratory i.e.,</w:t>
      </w:r>
      <w:r w:rsidR="00956398" w:rsidRPr="003F1C12">
        <w:rPr>
          <w:rFonts w:ascii="Arial" w:hAnsi="Arial" w:cs="Arial"/>
        </w:rPr>
        <w:t xml:space="preserve"> one holding full or provisional accreditation status issued by Clinical Pathology Accreditation UK Ltd</w:t>
      </w:r>
      <w:r w:rsidRPr="003F1C12">
        <w:rPr>
          <w:rFonts w:ascii="Arial" w:hAnsi="Arial" w:cs="Arial"/>
        </w:rPr>
        <w:t xml:space="preserve"> </w:t>
      </w:r>
      <w:r w:rsidR="00956398" w:rsidRPr="003F1C12">
        <w:rPr>
          <w:rFonts w:ascii="Arial" w:hAnsi="Arial" w:cs="Arial"/>
        </w:rPr>
        <w:t>which is experienced in performing the necessary tests and which participates in appropriate external quality assurance schemes</w:t>
      </w:r>
      <w:r w:rsidR="00CF6676" w:rsidRPr="003F1C12">
        <w:rPr>
          <w:rFonts w:ascii="Arial" w:hAnsi="Arial" w:cs="Arial"/>
        </w:rPr>
        <w:t xml:space="preserve">. </w:t>
      </w:r>
    </w:p>
    <w:p w14:paraId="3F74A7E4" w14:textId="77777777" w:rsidR="00BB52CE" w:rsidRPr="003F1C12" w:rsidRDefault="00BB52CE" w:rsidP="00CF6676">
      <w:pPr>
        <w:pStyle w:val="Default"/>
        <w:tabs>
          <w:tab w:val="center" w:pos="10633"/>
          <w:tab w:val="right" w:pos="14786"/>
        </w:tabs>
        <w:rPr>
          <w:rFonts w:ascii="Arial" w:hAnsi="Arial" w:cs="Arial"/>
          <w:b/>
        </w:rPr>
      </w:pPr>
    </w:p>
    <w:p w14:paraId="7959BC7A" w14:textId="77777777" w:rsidR="006C6C30" w:rsidRPr="003F1C12" w:rsidRDefault="006C6C30" w:rsidP="00CF6676">
      <w:pPr>
        <w:pStyle w:val="Default"/>
        <w:tabs>
          <w:tab w:val="center" w:pos="10633"/>
          <w:tab w:val="right" w:pos="14786"/>
        </w:tabs>
        <w:rPr>
          <w:rFonts w:ascii="Arial" w:hAnsi="Arial" w:cs="Arial"/>
          <w:b/>
        </w:rPr>
      </w:pPr>
    </w:p>
    <w:p w14:paraId="02A08EAF" w14:textId="77777777" w:rsidR="00196049" w:rsidRPr="003F1C12" w:rsidRDefault="00196049" w:rsidP="00CF6676">
      <w:pPr>
        <w:pStyle w:val="Default"/>
        <w:tabs>
          <w:tab w:val="center" w:pos="10633"/>
          <w:tab w:val="right" w:pos="14786"/>
        </w:tabs>
        <w:rPr>
          <w:rFonts w:ascii="Arial" w:hAnsi="Arial" w:cs="Arial"/>
          <w:b/>
        </w:rPr>
      </w:pPr>
      <w:r w:rsidRPr="003F1C12">
        <w:rPr>
          <w:rFonts w:ascii="Arial" w:hAnsi="Arial" w:cs="Arial"/>
          <w:b/>
        </w:rPr>
        <w:t>What pre-test counselling will be offered?</w:t>
      </w:r>
    </w:p>
    <w:p w14:paraId="648E7483" w14:textId="77777777" w:rsidR="004F7010" w:rsidRPr="004F7010" w:rsidRDefault="00196049" w:rsidP="004F7010">
      <w:pPr>
        <w:pStyle w:val="Heading2"/>
        <w:numPr>
          <w:ilvl w:val="0"/>
          <w:numId w:val="0"/>
        </w:numPr>
        <w:rPr>
          <w:rFonts w:cs="Arial"/>
          <w:b w:val="0"/>
          <w:sz w:val="20"/>
        </w:rPr>
      </w:pPr>
      <w:r w:rsidRPr="003F1C12">
        <w:rPr>
          <w:rFonts w:cs="Arial"/>
          <w:b w:val="0"/>
          <w:sz w:val="20"/>
        </w:rPr>
        <w:t xml:space="preserve">The principal method of pre-test counselling will be the provision of </w:t>
      </w:r>
      <w:r w:rsidR="006A6DD3" w:rsidRPr="003F1C12">
        <w:rPr>
          <w:rFonts w:cs="Arial"/>
          <w:b w:val="0"/>
          <w:sz w:val="20"/>
        </w:rPr>
        <w:t xml:space="preserve">the </w:t>
      </w:r>
      <w:r w:rsidRPr="003F1C12">
        <w:rPr>
          <w:rFonts w:cs="Arial"/>
          <w:b w:val="0"/>
          <w:sz w:val="20"/>
        </w:rPr>
        <w:t>written information</w:t>
      </w:r>
      <w:r w:rsidR="00583399" w:rsidRPr="003F1C12">
        <w:rPr>
          <w:rFonts w:cs="Arial"/>
          <w:b w:val="0"/>
          <w:sz w:val="20"/>
        </w:rPr>
        <w:t xml:space="preserve"> contained in this fact sheet</w:t>
      </w:r>
      <w:r w:rsidRPr="003F1C12">
        <w:rPr>
          <w:rFonts w:cs="Arial"/>
          <w:b w:val="0"/>
          <w:sz w:val="20"/>
        </w:rPr>
        <w:t>.</w:t>
      </w:r>
      <w:r w:rsidR="00B541ED" w:rsidRPr="003F1C12">
        <w:rPr>
          <w:rFonts w:cs="Arial"/>
          <w:b w:val="0"/>
          <w:sz w:val="20"/>
        </w:rPr>
        <w:t xml:space="preserve"> </w:t>
      </w:r>
      <w:r w:rsidR="00F05094" w:rsidRPr="003F1C12">
        <w:rPr>
          <w:rFonts w:cs="Arial"/>
          <w:b w:val="0"/>
          <w:sz w:val="20"/>
        </w:rPr>
        <w:t xml:space="preserve">However, </w:t>
      </w:r>
      <w:r w:rsidR="00B541ED" w:rsidRPr="003F1C12">
        <w:rPr>
          <w:rFonts w:cs="Arial"/>
          <w:b w:val="0"/>
          <w:sz w:val="20"/>
        </w:rPr>
        <w:t>should</w:t>
      </w:r>
      <w:r w:rsidR="00F05094" w:rsidRPr="003F1C12">
        <w:rPr>
          <w:rFonts w:cs="Arial"/>
          <w:b w:val="0"/>
          <w:sz w:val="20"/>
        </w:rPr>
        <w:t xml:space="preserve"> you </w:t>
      </w:r>
      <w:r w:rsidR="00B541ED" w:rsidRPr="003F1C12">
        <w:rPr>
          <w:rFonts w:cs="Arial"/>
          <w:b w:val="0"/>
          <w:sz w:val="20"/>
        </w:rPr>
        <w:t xml:space="preserve">have any queries or require further information prior to being tested, </w:t>
      </w:r>
      <w:r w:rsidR="00F05094" w:rsidRPr="003F1C12">
        <w:rPr>
          <w:rFonts w:cs="Arial"/>
          <w:b w:val="0"/>
          <w:sz w:val="20"/>
        </w:rPr>
        <w:t xml:space="preserve">you can </w:t>
      </w:r>
      <w:r w:rsidR="00B541ED" w:rsidRPr="003F1C12">
        <w:rPr>
          <w:rFonts w:cs="Arial"/>
          <w:b w:val="0"/>
          <w:sz w:val="20"/>
        </w:rPr>
        <w:t>contact</w:t>
      </w:r>
      <w:r w:rsidR="00F05094" w:rsidRPr="003F1C12">
        <w:rPr>
          <w:rFonts w:cs="Arial"/>
          <w:b w:val="0"/>
          <w:sz w:val="20"/>
        </w:rPr>
        <w:t xml:space="preserve"> a clinical member of staff from </w:t>
      </w:r>
      <w:r w:rsidR="00B541ED" w:rsidRPr="003F1C12">
        <w:rPr>
          <w:rFonts w:cs="Arial"/>
          <w:b w:val="0"/>
          <w:sz w:val="20"/>
        </w:rPr>
        <w:t>O</w:t>
      </w:r>
      <w:r w:rsidR="00F1025C">
        <w:rPr>
          <w:rFonts w:cs="Arial"/>
          <w:b w:val="0"/>
          <w:sz w:val="20"/>
        </w:rPr>
        <w:t>H</w:t>
      </w:r>
      <w:r w:rsidR="00442430">
        <w:rPr>
          <w:rFonts w:cs="Arial"/>
          <w:b w:val="0"/>
          <w:sz w:val="20"/>
        </w:rPr>
        <w:t xml:space="preserve"> </w:t>
      </w:r>
      <w:r w:rsidR="004F7010">
        <w:rPr>
          <w:rFonts w:cs="Arial"/>
          <w:b w:val="0"/>
          <w:sz w:val="20"/>
        </w:rPr>
        <w:t>by contacting</w:t>
      </w:r>
      <w:r w:rsidR="00442430">
        <w:rPr>
          <w:rFonts w:cs="Arial"/>
          <w:b w:val="0"/>
          <w:sz w:val="20"/>
        </w:rPr>
        <w:t xml:space="preserve">: </w:t>
      </w:r>
      <w:hyperlink r:id="rId15" w:history="1">
        <w:r w:rsidR="004F7010" w:rsidRPr="00883F27">
          <w:rPr>
            <w:rStyle w:val="Hyperlink"/>
            <w:rFonts w:cs="Arial"/>
            <w:sz w:val="20"/>
          </w:rPr>
          <w:t>OccHealth@admin.cam.ac.uk</w:t>
        </w:r>
      </w:hyperlink>
      <w:r w:rsidR="004F7010">
        <w:rPr>
          <w:rFonts w:cs="Arial"/>
          <w:sz w:val="20"/>
        </w:rPr>
        <w:t>.</w:t>
      </w:r>
      <w:r w:rsidR="00442430">
        <w:rPr>
          <w:rFonts w:cs="Arial"/>
          <w:b w:val="0"/>
          <w:sz w:val="20"/>
        </w:rPr>
        <w:t xml:space="preserve"> </w:t>
      </w:r>
      <w:r w:rsidR="00F05094" w:rsidRPr="003F1C12">
        <w:rPr>
          <w:rFonts w:cs="Arial"/>
          <w:b w:val="0"/>
          <w:sz w:val="20"/>
        </w:rPr>
        <w:t xml:space="preserve"> Where requested a</w:t>
      </w:r>
      <w:r w:rsidR="00B541ED" w:rsidRPr="003F1C12">
        <w:rPr>
          <w:rFonts w:cs="Arial"/>
          <w:b w:val="0"/>
          <w:sz w:val="20"/>
        </w:rPr>
        <w:t>n</w:t>
      </w:r>
      <w:r w:rsidR="00F05094" w:rsidRPr="003F1C12">
        <w:rPr>
          <w:rFonts w:cs="Arial"/>
          <w:b w:val="0"/>
          <w:sz w:val="20"/>
        </w:rPr>
        <w:t xml:space="preserve"> appointment </w:t>
      </w:r>
      <w:r w:rsidR="00B541ED" w:rsidRPr="003F1C12">
        <w:rPr>
          <w:rFonts w:cs="Arial"/>
          <w:b w:val="0"/>
          <w:sz w:val="20"/>
        </w:rPr>
        <w:t>with a Consultant Occupational Physician will be arranged.</w:t>
      </w:r>
    </w:p>
    <w:p w14:paraId="4818B47C" w14:textId="77777777" w:rsidR="006A6DD3" w:rsidRPr="003F1C12" w:rsidRDefault="006A6DD3" w:rsidP="00CF6676">
      <w:pPr>
        <w:pStyle w:val="Default"/>
        <w:tabs>
          <w:tab w:val="center" w:pos="10633"/>
          <w:tab w:val="right" w:pos="14786"/>
        </w:tabs>
        <w:rPr>
          <w:rFonts w:ascii="Arial" w:hAnsi="Arial" w:cs="Arial"/>
        </w:rPr>
      </w:pPr>
    </w:p>
    <w:p w14:paraId="76D0E34B" w14:textId="77777777" w:rsidR="006A6DD3" w:rsidRPr="003F1C12" w:rsidRDefault="006A6DD3" w:rsidP="00CF6676">
      <w:pPr>
        <w:pStyle w:val="Default"/>
        <w:tabs>
          <w:tab w:val="center" w:pos="10633"/>
          <w:tab w:val="right" w:pos="14786"/>
        </w:tabs>
        <w:rPr>
          <w:rFonts w:ascii="Arial" w:hAnsi="Arial" w:cs="Arial"/>
          <w:b/>
        </w:rPr>
      </w:pPr>
      <w:r w:rsidRPr="003F1C12">
        <w:rPr>
          <w:rFonts w:ascii="Arial" w:hAnsi="Arial" w:cs="Arial"/>
          <w:b/>
        </w:rPr>
        <w:t>What post-test counselling will be offered?</w:t>
      </w:r>
    </w:p>
    <w:p w14:paraId="46ACA3D0" w14:textId="77777777" w:rsidR="006A6DD3" w:rsidRPr="003F1C12" w:rsidRDefault="006A6DD3" w:rsidP="00CF6676">
      <w:pPr>
        <w:pStyle w:val="Default"/>
        <w:tabs>
          <w:tab w:val="center" w:pos="10633"/>
          <w:tab w:val="right" w:pos="14786"/>
        </w:tabs>
        <w:rPr>
          <w:rFonts w:ascii="Arial" w:hAnsi="Arial" w:cs="Arial"/>
        </w:rPr>
      </w:pPr>
    </w:p>
    <w:p w14:paraId="68154E3B" w14:textId="77777777" w:rsidR="006A6DD3" w:rsidRPr="003F1C12" w:rsidRDefault="006A6DD3" w:rsidP="00694939">
      <w:pPr>
        <w:pStyle w:val="Default"/>
        <w:tabs>
          <w:tab w:val="center" w:pos="3073"/>
          <w:tab w:val="right" w:pos="7226"/>
        </w:tabs>
        <w:rPr>
          <w:rFonts w:ascii="Arial" w:hAnsi="Arial" w:cs="Arial"/>
        </w:rPr>
      </w:pPr>
      <w:r w:rsidRPr="003F1C12">
        <w:rPr>
          <w:rFonts w:ascii="Arial" w:hAnsi="Arial" w:cs="Arial"/>
        </w:rPr>
        <w:t>Individuals whose tests are negative will be informed in writing</w:t>
      </w:r>
      <w:r w:rsidR="00F80284" w:rsidRPr="003F1C12">
        <w:rPr>
          <w:rFonts w:ascii="Arial" w:hAnsi="Arial" w:cs="Arial"/>
        </w:rPr>
        <w:t>.  N</w:t>
      </w:r>
      <w:r w:rsidRPr="003F1C12">
        <w:rPr>
          <w:rFonts w:ascii="Arial" w:hAnsi="Arial" w:cs="Arial"/>
        </w:rPr>
        <w:t>o further counselling will be offered</w:t>
      </w:r>
      <w:r w:rsidR="0014696B" w:rsidRPr="003F1C12">
        <w:rPr>
          <w:rFonts w:ascii="Arial" w:hAnsi="Arial" w:cs="Arial"/>
        </w:rPr>
        <w:t xml:space="preserve"> but is available upon request</w:t>
      </w:r>
      <w:r w:rsidRPr="003F1C12">
        <w:rPr>
          <w:rFonts w:ascii="Arial" w:hAnsi="Arial" w:cs="Arial"/>
        </w:rPr>
        <w:t xml:space="preserve">. </w:t>
      </w:r>
      <w:r w:rsidR="00F80284" w:rsidRPr="003F1C12">
        <w:rPr>
          <w:rFonts w:ascii="Arial" w:hAnsi="Arial" w:cs="Arial"/>
        </w:rPr>
        <w:t xml:space="preserve">A </w:t>
      </w:r>
      <w:r w:rsidR="000E1C36">
        <w:rPr>
          <w:rFonts w:ascii="Arial" w:hAnsi="Arial" w:cs="Arial"/>
        </w:rPr>
        <w:t xml:space="preserve">validated </w:t>
      </w:r>
      <w:r w:rsidR="00F80284" w:rsidRPr="003F1C12">
        <w:rPr>
          <w:rFonts w:ascii="Arial" w:hAnsi="Arial" w:cs="Arial"/>
        </w:rPr>
        <w:t>copy of the laboratory report will be provided in addition to a complete set of immunisation/blood test details</w:t>
      </w:r>
      <w:r w:rsidR="00635DB9" w:rsidRPr="003F1C12">
        <w:rPr>
          <w:rFonts w:ascii="Arial" w:hAnsi="Arial" w:cs="Arial"/>
        </w:rPr>
        <w:t xml:space="preserve"> taken for your training</w:t>
      </w:r>
      <w:r w:rsidR="00F80284" w:rsidRPr="003F1C12">
        <w:rPr>
          <w:rFonts w:ascii="Arial" w:hAnsi="Arial" w:cs="Arial"/>
        </w:rPr>
        <w:t>.</w:t>
      </w:r>
      <w:r w:rsidR="006A08D3" w:rsidRPr="003F1C12">
        <w:rPr>
          <w:rFonts w:ascii="Arial" w:hAnsi="Arial" w:cs="Arial"/>
        </w:rPr>
        <w:t xml:space="preserve">  You will receive the results of </w:t>
      </w:r>
      <w:r w:rsidR="008964D2" w:rsidRPr="003F1C12">
        <w:rPr>
          <w:rFonts w:ascii="Arial" w:hAnsi="Arial" w:cs="Arial"/>
        </w:rPr>
        <w:t xml:space="preserve">the blood tests as soon as </w:t>
      </w:r>
      <w:r w:rsidR="00F1025C">
        <w:rPr>
          <w:rFonts w:ascii="Arial" w:hAnsi="Arial" w:cs="Arial"/>
        </w:rPr>
        <w:t>OH</w:t>
      </w:r>
      <w:r w:rsidR="00D65385" w:rsidRPr="003F1C12">
        <w:rPr>
          <w:rFonts w:ascii="Arial" w:hAnsi="Arial" w:cs="Arial"/>
        </w:rPr>
        <w:t xml:space="preserve"> </w:t>
      </w:r>
      <w:r w:rsidR="006A08D3" w:rsidRPr="003F1C12">
        <w:rPr>
          <w:rFonts w:ascii="Arial" w:hAnsi="Arial" w:cs="Arial"/>
        </w:rPr>
        <w:t xml:space="preserve">are able to collate them, although due to the time it takes for the laboratory to process the samples this will not normally be for </w:t>
      </w:r>
      <w:r w:rsidR="00635DB9" w:rsidRPr="003F1C12">
        <w:rPr>
          <w:rFonts w:ascii="Arial" w:hAnsi="Arial" w:cs="Arial"/>
        </w:rPr>
        <w:t xml:space="preserve">2-3 </w:t>
      </w:r>
      <w:r w:rsidR="006A08D3" w:rsidRPr="003F1C12">
        <w:rPr>
          <w:rFonts w:ascii="Arial" w:hAnsi="Arial" w:cs="Arial"/>
        </w:rPr>
        <w:t xml:space="preserve">weeks after the blood test.  </w:t>
      </w:r>
      <w:r w:rsidR="0014696B" w:rsidRPr="003F1C12">
        <w:rPr>
          <w:rFonts w:ascii="Arial" w:hAnsi="Arial" w:cs="Arial"/>
        </w:rPr>
        <w:t xml:space="preserve">Students who </w:t>
      </w:r>
      <w:r w:rsidR="00B541ED" w:rsidRPr="003F1C12">
        <w:rPr>
          <w:rFonts w:ascii="Arial" w:hAnsi="Arial" w:cs="Arial"/>
        </w:rPr>
        <w:t xml:space="preserve">test positive will be seen and advised by a Consultant </w:t>
      </w:r>
      <w:r w:rsidR="0014696B" w:rsidRPr="003F1C12">
        <w:rPr>
          <w:rFonts w:ascii="Arial" w:hAnsi="Arial" w:cs="Arial"/>
        </w:rPr>
        <w:t xml:space="preserve">Occupational Health Physician who will facilitate referral to an appropriate specialist, in full consultation with the student’s </w:t>
      </w:r>
      <w:r w:rsidR="00B541ED" w:rsidRPr="003F1C12">
        <w:rPr>
          <w:rFonts w:ascii="Arial" w:hAnsi="Arial" w:cs="Arial"/>
        </w:rPr>
        <w:t>g</w:t>
      </w:r>
      <w:r w:rsidR="00F80284" w:rsidRPr="003F1C12">
        <w:rPr>
          <w:rFonts w:ascii="Arial" w:hAnsi="Arial" w:cs="Arial"/>
        </w:rPr>
        <w:t xml:space="preserve">eneral </w:t>
      </w:r>
      <w:r w:rsidR="00B541ED" w:rsidRPr="003F1C12">
        <w:rPr>
          <w:rFonts w:ascii="Arial" w:hAnsi="Arial" w:cs="Arial"/>
        </w:rPr>
        <w:t>p</w:t>
      </w:r>
      <w:r w:rsidR="00F80284" w:rsidRPr="003F1C12">
        <w:rPr>
          <w:rFonts w:ascii="Arial" w:hAnsi="Arial" w:cs="Arial"/>
        </w:rPr>
        <w:t>ractitioner</w:t>
      </w:r>
      <w:r w:rsidR="0014696B" w:rsidRPr="003F1C12">
        <w:rPr>
          <w:rFonts w:ascii="Arial" w:hAnsi="Arial" w:cs="Arial"/>
        </w:rPr>
        <w:t xml:space="preserve">. </w:t>
      </w:r>
    </w:p>
    <w:p w14:paraId="14672E50" w14:textId="77777777" w:rsidR="00541E20" w:rsidRPr="003F1C12" w:rsidRDefault="00541E20" w:rsidP="00CF6676">
      <w:pPr>
        <w:pStyle w:val="Default"/>
        <w:tabs>
          <w:tab w:val="center" w:pos="10633"/>
          <w:tab w:val="right" w:pos="14786"/>
        </w:tabs>
        <w:rPr>
          <w:rFonts w:ascii="Arial" w:hAnsi="Arial" w:cs="Arial"/>
        </w:rPr>
      </w:pPr>
    </w:p>
    <w:p w14:paraId="556876B9" w14:textId="77777777" w:rsidR="00541E20" w:rsidRPr="003F1C12" w:rsidRDefault="00541E20" w:rsidP="00CF6676">
      <w:pPr>
        <w:pStyle w:val="Default"/>
        <w:tabs>
          <w:tab w:val="center" w:pos="10633"/>
          <w:tab w:val="right" w:pos="14786"/>
        </w:tabs>
        <w:rPr>
          <w:rFonts w:ascii="Arial" w:hAnsi="Arial" w:cs="Arial"/>
          <w:b/>
        </w:rPr>
      </w:pPr>
      <w:r w:rsidRPr="003F1C12">
        <w:rPr>
          <w:rFonts w:ascii="Arial" w:hAnsi="Arial" w:cs="Arial"/>
          <w:b/>
        </w:rPr>
        <w:t>What should I do if I am concerned that I may have risk factors placing me at higher risk of a positive test?</w:t>
      </w:r>
    </w:p>
    <w:p w14:paraId="239F71DF" w14:textId="77777777" w:rsidR="00541E20" w:rsidRPr="003F1C12" w:rsidRDefault="00541E20" w:rsidP="00CF6676">
      <w:pPr>
        <w:pStyle w:val="Default"/>
        <w:tabs>
          <w:tab w:val="center" w:pos="10633"/>
          <w:tab w:val="right" w:pos="14786"/>
        </w:tabs>
        <w:rPr>
          <w:rFonts w:ascii="Arial" w:hAnsi="Arial" w:cs="Arial"/>
        </w:rPr>
      </w:pPr>
    </w:p>
    <w:p w14:paraId="36E0499C" w14:textId="77777777" w:rsidR="00196049" w:rsidRPr="003F1C12" w:rsidRDefault="00541E20" w:rsidP="00CF6676">
      <w:pPr>
        <w:pStyle w:val="Default"/>
        <w:tabs>
          <w:tab w:val="center" w:pos="10633"/>
          <w:tab w:val="right" w:pos="14786"/>
        </w:tabs>
        <w:rPr>
          <w:rFonts w:ascii="Arial" w:hAnsi="Arial" w:cs="Arial"/>
        </w:rPr>
      </w:pPr>
      <w:r w:rsidRPr="003F1C12">
        <w:rPr>
          <w:rFonts w:ascii="Arial" w:hAnsi="Arial" w:cs="Arial"/>
        </w:rPr>
        <w:t xml:space="preserve">If you believe that you are at higher risk of having a </w:t>
      </w:r>
      <w:r w:rsidR="00F1025C">
        <w:rPr>
          <w:rFonts w:ascii="Arial" w:hAnsi="Arial" w:cs="Arial"/>
        </w:rPr>
        <w:t>BBV</w:t>
      </w:r>
      <w:r w:rsidRPr="003F1C12">
        <w:rPr>
          <w:rFonts w:ascii="Arial" w:hAnsi="Arial" w:cs="Arial"/>
        </w:rPr>
        <w:t xml:space="preserve"> infection</w:t>
      </w:r>
      <w:r w:rsidR="00727E05" w:rsidRPr="003F1C12">
        <w:rPr>
          <w:rFonts w:ascii="Arial" w:hAnsi="Arial" w:cs="Arial"/>
        </w:rPr>
        <w:t xml:space="preserve">, you may undertake screening as planned. However, you may wish to seek advice and personal counselling from </w:t>
      </w:r>
      <w:r w:rsidR="00F1025C">
        <w:rPr>
          <w:rFonts w:ascii="Arial" w:hAnsi="Arial" w:cs="Arial"/>
        </w:rPr>
        <w:t>OH</w:t>
      </w:r>
      <w:r w:rsidR="00F07B0D" w:rsidRPr="003F1C12">
        <w:rPr>
          <w:rFonts w:ascii="Arial" w:hAnsi="Arial" w:cs="Arial"/>
        </w:rPr>
        <w:t>, and/or from another health professional,</w:t>
      </w:r>
      <w:r w:rsidR="00EA5566" w:rsidRPr="003F1C12">
        <w:rPr>
          <w:rFonts w:ascii="Arial" w:hAnsi="Arial" w:cs="Arial"/>
        </w:rPr>
        <w:t xml:space="preserve"> prior to </w:t>
      </w:r>
      <w:r w:rsidR="00727E05" w:rsidRPr="003F1C12">
        <w:rPr>
          <w:rFonts w:ascii="Arial" w:hAnsi="Arial" w:cs="Arial"/>
        </w:rPr>
        <w:t>testing</w:t>
      </w:r>
      <w:r w:rsidR="00F07B0D" w:rsidRPr="003F1C12">
        <w:rPr>
          <w:rFonts w:ascii="Arial" w:hAnsi="Arial" w:cs="Arial"/>
        </w:rPr>
        <w:t>.</w:t>
      </w:r>
      <w:r w:rsidR="006A6DD3" w:rsidRPr="003F1C12">
        <w:rPr>
          <w:rFonts w:ascii="Arial" w:hAnsi="Arial" w:cs="Arial"/>
        </w:rPr>
        <w:t xml:space="preserve"> If you have had</w:t>
      </w:r>
      <w:r w:rsidR="00A06CA2" w:rsidRPr="003F1C12">
        <w:rPr>
          <w:rFonts w:ascii="Arial" w:hAnsi="Arial" w:cs="Arial"/>
        </w:rPr>
        <w:t xml:space="preserve"> exposure to risk within the pre</w:t>
      </w:r>
      <w:r w:rsidR="006A6DD3" w:rsidRPr="003F1C12">
        <w:rPr>
          <w:rFonts w:ascii="Arial" w:hAnsi="Arial" w:cs="Arial"/>
        </w:rPr>
        <w:t xml:space="preserve">ceding twelve weeks, you should contact </w:t>
      </w:r>
      <w:r w:rsidR="00F1025C">
        <w:rPr>
          <w:rFonts w:ascii="Arial" w:hAnsi="Arial" w:cs="Arial"/>
        </w:rPr>
        <w:t>OH</w:t>
      </w:r>
      <w:r w:rsidR="006A6DD3" w:rsidRPr="003F1C12">
        <w:rPr>
          <w:rFonts w:ascii="Arial" w:hAnsi="Arial" w:cs="Arial"/>
        </w:rPr>
        <w:t xml:space="preserve"> for advice.</w:t>
      </w:r>
    </w:p>
    <w:p w14:paraId="5574B818" w14:textId="77777777" w:rsidR="00F07B0D" w:rsidRPr="003F1C12" w:rsidRDefault="00F07B0D" w:rsidP="00CF6676">
      <w:pPr>
        <w:pStyle w:val="Default"/>
        <w:tabs>
          <w:tab w:val="center" w:pos="10633"/>
          <w:tab w:val="right" w:pos="14786"/>
        </w:tabs>
        <w:rPr>
          <w:rFonts w:ascii="Arial" w:hAnsi="Arial" w:cs="Arial"/>
        </w:rPr>
      </w:pPr>
    </w:p>
    <w:p w14:paraId="79C74310" w14:textId="77777777" w:rsidR="00F07B0D" w:rsidRPr="003F1C12" w:rsidRDefault="00F07B0D" w:rsidP="00CF6676">
      <w:pPr>
        <w:pStyle w:val="Default"/>
        <w:tabs>
          <w:tab w:val="center" w:pos="10633"/>
          <w:tab w:val="right" w:pos="14786"/>
        </w:tabs>
        <w:rPr>
          <w:rFonts w:ascii="Arial" w:hAnsi="Arial" w:cs="Arial"/>
          <w:b/>
        </w:rPr>
      </w:pPr>
      <w:r w:rsidRPr="003F1C12">
        <w:rPr>
          <w:rFonts w:ascii="Arial" w:hAnsi="Arial" w:cs="Arial"/>
          <w:b/>
        </w:rPr>
        <w:t>Can I undertake testing for health clearance through an alternative route?</w:t>
      </w:r>
    </w:p>
    <w:p w14:paraId="6C64AE8D" w14:textId="77777777" w:rsidR="00F07B0D" w:rsidRPr="003F1C12" w:rsidRDefault="00F07B0D" w:rsidP="00CF6676">
      <w:pPr>
        <w:pStyle w:val="Default"/>
        <w:tabs>
          <w:tab w:val="center" w:pos="10633"/>
          <w:tab w:val="right" w:pos="14786"/>
        </w:tabs>
        <w:rPr>
          <w:rFonts w:ascii="Arial" w:hAnsi="Arial" w:cs="Arial"/>
        </w:rPr>
      </w:pPr>
    </w:p>
    <w:p w14:paraId="6D894D3B" w14:textId="77777777" w:rsidR="00A06CA2" w:rsidRPr="003F1C12" w:rsidRDefault="00F07B0D" w:rsidP="00CF6676">
      <w:pPr>
        <w:pStyle w:val="Default"/>
        <w:tabs>
          <w:tab w:val="center" w:pos="10633"/>
          <w:tab w:val="right" w:pos="14786"/>
        </w:tabs>
        <w:rPr>
          <w:rFonts w:ascii="Arial" w:hAnsi="Arial" w:cs="Arial"/>
        </w:rPr>
      </w:pPr>
      <w:r w:rsidRPr="003F1C12">
        <w:rPr>
          <w:rFonts w:ascii="Arial" w:hAnsi="Arial" w:cs="Arial"/>
        </w:rPr>
        <w:t>In order to meet the administrative and quality standards r</w:t>
      </w:r>
      <w:r w:rsidR="00602A71">
        <w:rPr>
          <w:rFonts w:ascii="Arial" w:hAnsi="Arial" w:cs="Arial"/>
        </w:rPr>
        <w:t xml:space="preserve">equired by </w:t>
      </w:r>
      <w:r w:rsidR="00602A71" w:rsidRPr="00602A71">
        <w:rPr>
          <w:rFonts w:ascii="Arial" w:hAnsi="Arial" w:cs="Arial"/>
        </w:rPr>
        <w:t>UK Health Security Agency</w:t>
      </w:r>
      <w:r w:rsidRPr="003F1C12">
        <w:rPr>
          <w:rFonts w:ascii="Arial" w:hAnsi="Arial" w:cs="Arial"/>
        </w:rPr>
        <w:t>, only testing managed by</w:t>
      </w:r>
      <w:r w:rsidR="00EB1B80" w:rsidRPr="003F1C12">
        <w:rPr>
          <w:rFonts w:ascii="Arial" w:hAnsi="Arial" w:cs="Arial"/>
        </w:rPr>
        <w:t xml:space="preserve"> a UK</w:t>
      </w:r>
      <w:r w:rsidRPr="003F1C12">
        <w:rPr>
          <w:rFonts w:ascii="Arial" w:hAnsi="Arial" w:cs="Arial"/>
        </w:rPr>
        <w:t xml:space="preserve"> </w:t>
      </w:r>
      <w:r w:rsidR="00EB1B80" w:rsidRPr="003F1C12">
        <w:rPr>
          <w:rFonts w:ascii="Arial" w:hAnsi="Arial" w:cs="Arial"/>
        </w:rPr>
        <w:t>o</w:t>
      </w:r>
      <w:r w:rsidR="00107D1E" w:rsidRPr="003F1C12">
        <w:rPr>
          <w:rFonts w:ascii="Arial" w:hAnsi="Arial" w:cs="Arial"/>
        </w:rPr>
        <w:t xml:space="preserve">ccupational </w:t>
      </w:r>
      <w:r w:rsidR="00EB1B80" w:rsidRPr="003F1C12">
        <w:rPr>
          <w:rFonts w:ascii="Arial" w:hAnsi="Arial" w:cs="Arial"/>
        </w:rPr>
        <w:t>h</w:t>
      </w:r>
      <w:r w:rsidR="00107D1E" w:rsidRPr="003F1C12">
        <w:rPr>
          <w:rFonts w:ascii="Arial" w:hAnsi="Arial" w:cs="Arial"/>
        </w:rPr>
        <w:t>ealth</w:t>
      </w:r>
      <w:r w:rsidR="00EB1B80" w:rsidRPr="003F1C12">
        <w:rPr>
          <w:rFonts w:ascii="Arial" w:hAnsi="Arial" w:cs="Arial"/>
        </w:rPr>
        <w:t xml:space="preserve"> service that meets the quality </w:t>
      </w:r>
      <w:r w:rsidR="007F5B4A" w:rsidRPr="003F1C12">
        <w:rPr>
          <w:rFonts w:ascii="Arial" w:hAnsi="Arial" w:cs="Arial"/>
        </w:rPr>
        <w:t>standards</w:t>
      </w:r>
      <w:r w:rsidR="00EB1B80" w:rsidRPr="003F1C12">
        <w:rPr>
          <w:rFonts w:ascii="Arial" w:hAnsi="Arial" w:cs="Arial"/>
        </w:rPr>
        <w:t xml:space="preserve"> </w:t>
      </w:r>
      <w:r w:rsidRPr="003F1C12">
        <w:rPr>
          <w:rFonts w:ascii="Arial" w:hAnsi="Arial" w:cs="Arial"/>
        </w:rPr>
        <w:t>will be</w:t>
      </w:r>
      <w:r w:rsidR="00F43047" w:rsidRPr="003F1C12">
        <w:rPr>
          <w:rFonts w:ascii="Arial" w:hAnsi="Arial" w:cs="Arial"/>
        </w:rPr>
        <w:t xml:space="preserve"> accepted for health clearance. </w:t>
      </w:r>
      <w:r w:rsidR="00847338" w:rsidRPr="003F1C12">
        <w:rPr>
          <w:rFonts w:ascii="Arial" w:hAnsi="Arial" w:cs="Arial"/>
        </w:rPr>
        <w:t xml:space="preserve"> </w:t>
      </w:r>
    </w:p>
    <w:p w14:paraId="4764D3EF" w14:textId="77777777" w:rsidR="00847338" w:rsidRPr="003F1C12" w:rsidRDefault="00847338" w:rsidP="00CF6676">
      <w:pPr>
        <w:pStyle w:val="Default"/>
        <w:tabs>
          <w:tab w:val="center" w:pos="10633"/>
          <w:tab w:val="right" w:pos="14786"/>
        </w:tabs>
        <w:rPr>
          <w:rFonts w:ascii="Arial" w:hAnsi="Arial" w:cs="Arial"/>
        </w:rPr>
      </w:pPr>
    </w:p>
    <w:p w14:paraId="02234946" w14:textId="77777777" w:rsidR="00EA5566" w:rsidRPr="003F1C12" w:rsidRDefault="00EA5566" w:rsidP="00CF6676">
      <w:pPr>
        <w:pStyle w:val="Default"/>
        <w:tabs>
          <w:tab w:val="center" w:pos="10633"/>
          <w:tab w:val="right" w:pos="14786"/>
        </w:tabs>
        <w:rPr>
          <w:rFonts w:ascii="Arial" w:hAnsi="Arial" w:cs="Arial"/>
          <w:b/>
        </w:rPr>
      </w:pPr>
      <w:r w:rsidRPr="003F1C12">
        <w:rPr>
          <w:rFonts w:ascii="Arial" w:hAnsi="Arial" w:cs="Arial"/>
          <w:b/>
        </w:rPr>
        <w:t>Who will have access to test results?</w:t>
      </w:r>
    </w:p>
    <w:p w14:paraId="1EBEC6EB" w14:textId="77777777" w:rsidR="00EA5566" w:rsidRPr="0058532C" w:rsidRDefault="00EA5566" w:rsidP="00CF6676">
      <w:pPr>
        <w:pStyle w:val="Default"/>
        <w:tabs>
          <w:tab w:val="center" w:pos="10633"/>
          <w:tab w:val="right" w:pos="14786"/>
        </w:tabs>
        <w:rPr>
          <w:rFonts w:ascii="Arial" w:hAnsi="Arial" w:cs="Arial"/>
        </w:rPr>
      </w:pPr>
    </w:p>
    <w:p w14:paraId="17E1D99A" w14:textId="77777777" w:rsidR="00840951" w:rsidRPr="0058532C" w:rsidRDefault="004410EE" w:rsidP="00840951">
      <w:pPr>
        <w:pStyle w:val="Default"/>
        <w:tabs>
          <w:tab w:val="center" w:pos="10633"/>
          <w:tab w:val="right" w:pos="14786"/>
        </w:tabs>
        <w:rPr>
          <w:rFonts w:ascii="Arial" w:hAnsi="Arial" w:cs="Arial"/>
        </w:rPr>
      </w:pPr>
      <w:r w:rsidRPr="0058532C">
        <w:rPr>
          <w:rFonts w:ascii="Arial" w:hAnsi="Arial" w:cs="Arial"/>
        </w:rPr>
        <w:t>A</w:t>
      </w:r>
      <w:r w:rsidR="0015474C" w:rsidRPr="0058532C">
        <w:rPr>
          <w:rFonts w:ascii="Arial" w:hAnsi="Arial" w:cs="Arial"/>
        </w:rPr>
        <w:t>ny information obtained by OH is strictly confidential to OH.</w:t>
      </w:r>
      <w:r w:rsidRPr="0058532C">
        <w:rPr>
          <w:rFonts w:ascii="Arial" w:hAnsi="Arial" w:cs="Arial"/>
        </w:rPr>
        <w:t xml:space="preserve">  </w:t>
      </w:r>
      <w:r w:rsidR="0015474C" w:rsidRPr="0058532C">
        <w:rPr>
          <w:rFonts w:ascii="Arial" w:hAnsi="Arial" w:cs="Arial"/>
        </w:rPr>
        <w:t xml:space="preserve">Your test results will remain confidentially stored in OH.  </w:t>
      </w:r>
      <w:r w:rsidRPr="0058532C">
        <w:rPr>
          <w:rFonts w:ascii="Arial" w:hAnsi="Arial" w:cs="Arial"/>
        </w:rPr>
        <w:t>No inform</w:t>
      </w:r>
      <w:r w:rsidR="0015474C" w:rsidRPr="0058532C">
        <w:rPr>
          <w:rFonts w:ascii="Arial" w:hAnsi="Arial" w:cs="Arial"/>
        </w:rPr>
        <w:t>ation will be</w:t>
      </w:r>
      <w:r w:rsidRPr="0058532C">
        <w:rPr>
          <w:rFonts w:ascii="Arial" w:hAnsi="Arial" w:cs="Arial"/>
        </w:rPr>
        <w:t xml:space="preserve"> divulged to any third party</w:t>
      </w:r>
      <w:r w:rsidR="0015474C" w:rsidRPr="0058532C">
        <w:rPr>
          <w:rFonts w:ascii="Arial" w:hAnsi="Arial" w:cs="Arial"/>
        </w:rPr>
        <w:t xml:space="preserve"> without your</w:t>
      </w:r>
      <w:r w:rsidRPr="0058532C">
        <w:rPr>
          <w:rFonts w:ascii="Arial" w:hAnsi="Arial" w:cs="Arial"/>
        </w:rPr>
        <w:t xml:space="preserve"> informed consent</w:t>
      </w:r>
      <w:r w:rsidR="0015474C" w:rsidRPr="0058532C">
        <w:rPr>
          <w:rFonts w:ascii="Arial" w:hAnsi="Arial" w:cs="Arial"/>
        </w:rPr>
        <w:t>.</w:t>
      </w:r>
    </w:p>
    <w:p w14:paraId="4E65A437" w14:textId="77777777" w:rsidR="00DC261C" w:rsidRPr="0058532C" w:rsidRDefault="00DC261C" w:rsidP="00CF6676">
      <w:pPr>
        <w:pStyle w:val="Default"/>
        <w:tabs>
          <w:tab w:val="center" w:pos="10633"/>
          <w:tab w:val="right" w:pos="14786"/>
        </w:tabs>
        <w:rPr>
          <w:rFonts w:ascii="Arial" w:hAnsi="Arial" w:cs="Arial"/>
        </w:rPr>
      </w:pPr>
    </w:p>
    <w:p w14:paraId="2C599F75" w14:textId="77777777" w:rsidR="00DC261C" w:rsidRPr="0058532C" w:rsidRDefault="00DC261C" w:rsidP="00DC261C">
      <w:pPr>
        <w:pStyle w:val="Default"/>
        <w:tabs>
          <w:tab w:val="center" w:pos="10633"/>
          <w:tab w:val="right" w:pos="14786"/>
        </w:tabs>
        <w:rPr>
          <w:rFonts w:ascii="Arial" w:hAnsi="Arial" w:cs="Arial"/>
          <w:b/>
        </w:rPr>
      </w:pPr>
      <w:r w:rsidRPr="0058532C">
        <w:rPr>
          <w:rFonts w:ascii="Arial" w:hAnsi="Arial" w:cs="Arial"/>
          <w:b/>
        </w:rPr>
        <w:t>Data Protection information</w:t>
      </w:r>
    </w:p>
    <w:p w14:paraId="05471E4E" w14:textId="77777777" w:rsidR="00DC261C" w:rsidRPr="00DC261C" w:rsidRDefault="00DC261C" w:rsidP="00DC261C">
      <w:pPr>
        <w:pStyle w:val="Default"/>
        <w:tabs>
          <w:tab w:val="center" w:pos="10633"/>
          <w:tab w:val="right" w:pos="14786"/>
        </w:tabs>
        <w:rPr>
          <w:rFonts w:ascii="Arial" w:hAnsi="Arial" w:cs="Arial"/>
          <w:b/>
        </w:rPr>
      </w:pPr>
    </w:p>
    <w:p w14:paraId="14623ECD" w14:textId="77777777" w:rsidR="003A67B2" w:rsidRDefault="00DC261C" w:rsidP="00DC261C">
      <w:pPr>
        <w:pStyle w:val="Default"/>
        <w:tabs>
          <w:tab w:val="center" w:pos="10633"/>
          <w:tab w:val="right" w:pos="14786"/>
        </w:tabs>
        <w:rPr>
          <w:rFonts w:ascii="Arial" w:hAnsi="Arial" w:cs="Arial"/>
        </w:rPr>
      </w:pPr>
      <w:r w:rsidRPr="00DC261C">
        <w:rPr>
          <w:rFonts w:ascii="Arial" w:hAnsi="Arial" w:cs="Arial"/>
        </w:rPr>
        <w:t xml:space="preserve">For full details of how your personal information is used by the University Occupational Health Service, please see </w:t>
      </w:r>
      <w:hyperlink r:id="rId16" w:history="1">
        <w:r w:rsidRPr="005F3E95">
          <w:rPr>
            <w:rStyle w:val="Hyperlink"/>
            <w:rFonts w:ascii="Arial" w:hAnsi="Arial" w:cs="Arial"/>
          </w:rPr>
          <w:t>http://www.oh.admin.cam.ac.uk/general-information/confidentiality-statement</w:t>
        </w:r>
      </w:hyperlink>
      <w:r>
        <w:rPr>
          <w:rFonts w:ascii="Arial" w:hAnsi="Arial" w:cs="Arial"/>
        </w:rPr>
        <w:t xml:space="preserve"> </w:t>
      </w:r>
    </w:p>
    <w:p w14:paraId="180FF53F" w14:textId="77777777" w:rsidR="00DC261C" w:rsidRPr="003F1C12" w:rsidRDefault="00DC261C" w:rsidP="00DC261C">
      <w:pPr>
        <w:pStyle w:val="Default"/>
        <w:tabs>
          <w:tab w:val="center" w:pos="10633"/>
          <w:tab w:val="right" w:pos="14786"/>
        </w:tabs>
        <w:rPr>
          <w:rFonts w:ascii="Arial" w:hAnsi="Arial" w:cs="Arial"/>
        </w:rPr>
      </w:pPr>
    </w:p>
    <w:p w14:paraId="37404342" w14:textId="77777777" w:rsidR="00BA1FE0" w:rsidRPr="003F1C12" w:rsidRDefault="00BA1FE0" w:rsidP="00BA1FE0">
      <w:pPr>
        <w:rPr>
          <w:rFonts w:ascii="Arial" w:hAnsi="Arial" w:cs="Arial"/>
          <w:b/>
          <w:sz w:val="20"/>
          <w:szCs w:val="20"/>
        </w:rPr>
      </w:pPr>
      <w:r w:rsidRPr="003F1C12">
        <w:rPr>
          <w:rFonts w:ascii="Arial" w:hAnsi="Arial" w:cs="Arial"/>
          <w:b/>
          <w:sz w:val="20"/>
          <w:szCs w:val="20"/>
        </w:rPr>
        <w:t>References and further reading</w:t>
      </w:r>
    </w:p>
    <w:p w14:paraId="37611EDB" w14:textId="77777777" w:rsidR="000A1CA8" w:rsidRDefault="000A1CA8" w:rsidP="000A1CA8">
      <w:pPr>
        <w:rPr>
          <w:rFonts w:ascii="Arial" w:hAnsi="Arial" w:cs="Arial"/>
          <w:sz w:val="20"/>
          <w:szCs w:val="20"/>
        </w:rPr>
      </w:pPr>
    </w:p>
    <w:p w14:paraId="23E99645" w14:textId="77777777" w:rsidR="00D31C20" w:rsidRPr="000A1CA8" w:rsidRDefault="00000000" w:rsidP="000A1CA8">
      <w:pPr>
        <w:rPr>
          <w:rFonts w:ascii="Arial" w:hAnsi="Arial" w:cs="Arial"/>
          <w:sz w:val="20"/>
          <w:szCs w:val="20"/>
        </w:rPr>
      </w:pPr>
      <w:hyperlink r:id="rId17" w:history="1">
        <w:r w:rsidR="00D31C20" w:rsidRPr="00E17AFB">
          <w:rPr>
            <w:rStyle w:val="Hyperlink"/>
            <w:rFonts w:ascii="Arial" w:hAnsi="Arial" w:cs="Arial"/>
            <w:sz w:val="20"/>
            <w:szCs w:val="20"/>
          </w:rPr>
          <w:t>https://www.gov.uk/government/publications/bbvs-in-healthcare-workers-health-clearance-and-management</w:t>
        </w:r>
      </w:hyperlink>
      <w:r w:rsidR="00D31C20">
        <w:rPr>
          <w:rFonts w:ascii="Arial" w:hAnsi="Arial" w:cs="Arial"/>
          <w:sz w:val="20"/>
          <w:szCs w:val="20"/>
        </w:rPr>
        <w:t xml:space="preserve"> </w:t>
      </w:r>
    </w:p>
    <w:p w14:paraId="53369F52" w14:textId="77777777" w:rsidR="00D31C20" w:rsidRDefault="00D31C20" w:rsidP="00710080">
      <w:pPr>
        <w:rPr>
          <w:rStyle w:val="Hyperlink"/>
          <w:rFonts w:ascii="Arial" w:hAnsi="Arial" w:cs="Arial"/>
          <w:color w:val="auto"/>
          <w:sz w:val="20"/>
          <w:szCs w:val="20"/>
          <w:u w:val="none"/>
        </w:rPr>
      </w:pPr>
    </w:p>
    <w:p w14:paraId="718AE6DA" w14:textId="77777777" w:rsidR="00D31C20" w:rsidRDefault="00000000" w:rsidP="00710080">
      <w:pPr>
        <w:rPr>
          <w:rStyle w:val="Hyperlink"/>
          <w:rFonts w:ascii="Arial" w:hAnsi="Arial" w:cs="Arial"/>
          <w:color w:val="auto"/>
          <w:sz w:val="20"/>
          <w:szCs w:val="20"/>
          <w:u w:val="none"/>
        </w:rPr>
      </w:pPr>
      <w:hyperlink r:id="rId18" w:history="1">
        <w:r w:rsidR="000B3DCE" w:rsidRPr="00AE57AB">
          <w:rPr>
            <w:rStyle w:val="Hyperlink"/>
            <w:rFonts w:ascii="Arial" w:hAnsi="Arial" w:cs="Arial"/>
            <w:sz w:val="20"/>
            <w:szCs w:val="20"/>
          </w:rPr>
          <w:t>https://assets.publishing.service.gov.uk/media/5a7ed8d5e5274a2e87db2479/health_clearance_tuberculosis_hepatitis_hiv.pdf</w:t>
        </w:r>
      </w:hyperlink>
      <w:r w:rsidR="000B3DCE">
        <w:rPr>
          <w:rStyle w:val="Hyperlink"/>
          <w:rFonts w:ascii="Arial" w:hAnsi="Arial" w:cs="Arial"/>
          <w:color w:val="auto"/>
          <w:sz w:val="20"/>
          <w:szCs w:val="20"/>
          <w:u w:val="none"/>
        </w:rPr>
        <w:t xml:space="preserve"> </w:t>
      </w:r>
    </w:p>
    <w:p w14:paraId="78C71FC5" w14:textId="77777777" w:rsidR="000B3DCE" w:rsidRDefault="000B3DCE" w:rsidP="00710080">
      <w:pPr>
        <w:rPr>
          <w:rStyle w:val="Hyperlink"/>
          <w:rFonts w:ascii="Arial" w:hAnsi="Arial" w:cs="Arial"/>
          <w:color w:val="auto"/>
          <w:sz w:val="20"/>
          <w:szCs w:val="20"/>
          <w:u w:val="none"/>
        </w:rPr>
      </w:pPr>
    </w:p>
    <w:p w14:paraId="0A1ABC09" w14:textId="77777777" w:rsidR="0058532C" w:rsidRDefault="00000000" w:rsidP="00710080">
      <w:pPr>
        <w:rPr>
          <w:rStyle w:val="Hyperlink"/>
          <w:rFonts w:ascii="Arial" w:hAnsi="Arial" w:cs="Arial"/>
          <w:color w:val="auto"/>
          <w:sz w:val="20"/>
          <w:szCs w:val="20"/>
          <w:u w:val="none"/>
        </w:rPr>
      </w:pPr>
      <w:hyperlink r:id="rId19" w:history="1">
        <w:r w:rsidR="0058532C" w:rsidRPr="00471C7B">
          <w:rPr>
            <w:rStyle w:val="Hyperlink"/>
            <w:rFonts w:ascii="Arial" w:hAnsi="Arial" w:cs="Arial"/>
            <w:sz w:val="20"/>
            <w:szCs w:val="20"/>
          </w:rPr>
          <w:t>https://www.nhs.uk/conditions/hiv-and-aids/</w:t>
        </w:r>
      </w:hyperlink>
    </w:p>
    <w:p w14:paraId="3EAC554D" w14:textId="77777777" w:rsidR="0058532C" w:rsidRDefault="00000000" w:rsidP="00710080">
      <w:pPr>
        <w:rPr>
          <w:rStyle w:val="Hyperlink"/>
          <w:rFonts w:ascii="Arial" w:hAnsi="Arial" w:cs="Arial"/>
          <w:color w:val="auto"/>
          <w:sz w:val="20"/>
          <w:szCs w:val="20"/>
          <w:u w:val="none"/>
        </w:rPr>
      </w:pPr>
      <w:hyperlink r:id="rId20" w:history="1">
        <w:r w:rsidR="0058532C" w:rsidRPr="00471C7B">
          <w:rPr>
            <w:rStyle w:val="Hyperlink"/>
            <w:rFonts w:ascii="Arial" w:hAnsi="Arial" w:cs="Arial"/>
            <w:sz w:val="20"/>
            <w:szCs w:val="20"/>
          </w:rPr>
          <w:t>https://www.nhs.uk/conditions/hepatitis-b/</w:t>
        </w:r>
      </w:hyperlink>
    </w:p>
    <w:p w14:paraId="74512F01" w14:textId="77777777" w:rsidR="0058532C" w:rsidRDefault="00000000" w:rsidP="00710080">
      <w:pPr>
        <w:rPr>
          <w:rStyle w:val="Hyperlink"/>
          <w:rFonts w:ascii="Arial" w:hAnsi="Arial" w:cs="Arial"/>
          <w:color w:val="auto"/>
          <w:sz w:val="20"/>
          <w:szCs w:val="20"/>
          <w:u w:val="none"/>
        </w:rPr>
      </w:pPr>
      <w:hyperlink r:id="rId21" w:history="1">
        <w:r w:rsidR="0058532C" w:rsidRPr="00471C7B">
          <w:rPr>
            <w:rStyle w:val="Hyperlink"/>
            <w:rFonts w:ascii="Arial" w:hAnsi="Arial" w:cs="Arial"/>
            <w:sz w:val="20"/>
            <w:szCs w:val="20"/>
          </w:rPr>
          <w:t>https://www.nhs.uk/conditions/hepatitis-c/</w:t>
        </w:r>
      </w:hyperlink>
      <w:r w:rsidR="0058532C">
        <w:rPr>
          <w:rStyle w:val="Hyperlink"/>
          <w:rFonts w:ascii="Arial" w:hAnsi="Arial" w:cs="Arial"/>
          <w:color w:val="auto"/>
          <w:sz w:val="20"/>
          <w:szCs w:val="20"/>
          <w:u w:val="none"/>
        </w:rPr>
        <w:t xml:space="preserve"> </w:t>
      </w:r>
    </w:p>
    <w:p w14:paraId="698536DE" w14:textId="77777777" w:rsidR="00043A02" w:rsidRDefault="00043A02" w:rsidP="00710080">
      <w:pPr>
        <w:rPr>
          <w:rStyle w:val="Hyperlink"/>
          <w:rFonts w:ascii="Arial" w:hAnsi="Arial" w:cs="Arial"/>
          <w:color w:val="auto"/>
          <w:sz w:val="20"/>
          <w:szCs w:val="20"/>
          <w:u w:val="none"/>
        </w:rPr>
      </w:pPr>
    </w:p>
    <w:p w14:paraId="3696C614" w14:textId="77777777" w:rsidR="00043A02" w:rsidRDefault="00000000" w:rsidP="00710080">
      <w:pPr>
        <w:rPr>
          <w:rStyle w:val="Hyperlink"/>
          <w:rFonts w:ascii="Arial" w:hAnsi="Arial" w:cs="Arial"/>
          <w:color w:val="auto"/>
          <w:sz w:val="20"/>
          <w:szCs w:val="20"/>
          <w:u w:val="none"/>
        </w:rPr>
      </w:pPr>
      <w:hyperlink r:id="rId22" w:history="1">
        <w:r w:rsidR="00043A02" w:rsidRPr="00471C7B">
          <w:rPr>
            <w:rStyle w:val="Hyperlink"/>
            <w:rFonts w:ascii="Arial" w:hAnsi="Arial" w:cs="Arial"/>
            <w:sz w:val="20"/>
            <w:szCs w:val="20"/>
          </w:rPr>
          <w:t>https://www.tht.org.uk/</w:t>
        </w:r>
      </w:hyperlink>
    </w:p>
    <w:p w14:paraId="5139C887" w14:textId="77777777" w:rsidR="00043A02" w:rsidRDefault="00000000" w:rsidP="00710080">
      <w:pPr>
        <w:rPr>
          <w:rStyle w:val="Hyperlink"/>
          <w:rFonts w:ascii="Arial" w:hAnsi="Arial" w:cs="Arial"/>
          <w:color w:val="auto"/>
          <w:sz w:val="20"/>
          <w:szCs w:val="20"/>
          <w:u w:val="none"/>
        </w:rPr>
      </w:pPr>
      <w:hyperlink r:id="rId23" w:history="1">
        <w:r w:rsidR="00043A02" w:rsidRPr="00471C7B">
          <w:rPr>
            <w:rStyle w:val="Hyperlink"/>
            <w:rFonts w:ascii="Arial" w:hAnsi="Arial" w:cs="Arial"/>
            <w:sz w:val="20"/>
            <w:szCs w:val="20"/>
          </w:rPr>
          <w:t>https://britishlivertrust.org.uk/information-and-support/living-with-a-liver-condition/liver-conditions/hepatitis-b/</w:t>
        </w:r>
      </w:hyperlink>
      <w:r w:rsidR="00043A02">
        <w:rPr>
          <w:rStyle w:val="Hyperlink"/>
          <w:rFonts w:ascii="Arial" w:hAnsi="Arial" w:cs="Arial"/>
          <w:color w:val="auto"/>
          <w:sz w:val="20"/>
          <w:szCs w:val="20"/>
          <w:u w:val="none"/>
        </w:rPr>
        <w:t xml:space="preserve"> </w:t>
      </w:r>
    </w:p>
    <w:p w14:paraId="30CEC606" w14:textId="77777777" w:rsidR="0058532C" w:rsidRDefault="00000000" w:rsidP="00710080">
      <w:pPr>
        <w:rPr>
          <w:rStyle w:val="Hyperlink"/>
          <w:rFonts w:ascii="Arial" w:hAnsi="Arial" w:cs="Arial"/>
          <w:color w:val="auto"/>
          <w:sz w:val="20"/>
          <w:szCs w:val="20"/>
          <w:u w:val="none"/>
        </w:rPr>
      </w:pPr>
      <w:hyperlink r:id="rId24" w:history="1">
        <w:r w:rsidR="0058532C" w:rsidRPr="00471C7B">
          <w:rPr>
            <w:rStyle w:val="Hyperlink"/>
            <w:rFonts w:ascii="Arial" w:hAnsi="Arial" w:cs="Arial"/>
            <w:sz w:val="20"/>
            <w:szCs w:val="20"/>
          </w:rPr>
          <w:t>http://www.hepctrust.org.uk/</w:t>
        </w:r>
      </w:hyperlink>
      <w:r w:rsidR="0058532C">
        <w:rPr>
          <w:rStyle w:val="Hyperlink"/>
          <w:rFonts w:ascii="Arial" w:hAnsi="Arial" w:cs="Arial"/>
          <w:color w:val="auto"/>
          <w:sz w:val="20"/>
          <w:szCs w:val="20"/>
          <w:u w:val="none"/>
        </w:rPr>
        <w:t xml:space="preserve"> </w:t>
      </w:r>
    </w:p>
    <w:sectPr w:rsidR="0058532C" w:rsidSect="002269C5">
      <w:footerReference w:type="default" r:id="rId25"/>
      <w:headerReference w:type="first" r:id="rId26"/>
      <w:footerReference w:type="first" r:id="rId27"/>
      <w:pgSz w:w="11906" w:h="16838"/>
      <w:pgMar w:top="1380" w:right="1106" w:bottom="851" w:left="1418" w:header="567"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EDF6" w14:textId="77777777" w:rsidR="000773F7" w:rsidRDefault="000773F7">
      <w:r>
        <w:separator/>
      </w:r>
    </w:p>
  </w:endnote>
  <w:endnote w:type="continuationSeparator" w:id="0">
    <w:p w14:paraId="11929C63" w14:textId="77777777" w:rsidR="000773F7" w:rsidRDefault="0007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B449" w14:textId="77777777" w:rsidR="00DC338C" w:rsidRPr="00DC338C" w:rsidRDefault="00951D53">
    <w:pPr>
      <w:pStyle w:val="Footer"/>
      <w:rPr>
        <w:rFonts w:ascii="Arial" w:hAnsi="Arial" w:cs="Arial"/>
        <w:sz w:val="16"/>
        <w:szCs w:val="16"/>
      </w:rPr>
    </w:pPr>
    <w:r>
      <w:rPr>
        <w:rFonts w:ascii="Arial" w:hAnsi="Arial" w:cs="Arial"/>
        <w:sz w:val="16"/>
        <w:szCs w:val="16"/>
      </w:rPr>
      <w:t>O</w:t>
    </w:r>
    <w:r w:rsidR="007F1F4E">
      <w:rPr>
        <w:rFonts w:ascii="Arial" w:hAnsi="Arial" w:cs="Arial"/>
        <w:sz w:val="16"/>
        <w:szCs w:val="16"/>
      </w:rPr>
      <w:t>HF18 - 2024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Borders>
        <w:top w:val="single" w:sz="4" w:space="0" w:color="auto"/>
        <w:insideH w:val="single" w:sz="4" w:space="0" w:color="auto"/>
      </w:tblBorders>
      <w:tblLook w:val="01E0" w:firstRow="1" w:lastRow="1" w:firstColumn="1" w:lastColumn="1" w:noHBand="0" w:noVBand="0"/>
    </w:tblPr>
    <w:tblGrid>
      <w:gridCol w:w="2268"/>
      <w:gridCol w:w="4644"/>
      <w:gridCol w:w="2694"/>
    </w:tblGrid>
    <w:tr w:rsidR="005D0FBF" w:rsidRPr="00D00985" w14:paraId="2FF52C83" w14:textId="77777777" w:rsidTr="009C0C91">
      <w:trPr>
        <w:trHeight w:val="350"/>
      </w:trPr>
      <w:tc>
        <w:tcPr>
          <w:tcW w:w="2268" w:type="dxa"/>
          <w:shd w:val="clear" w:color="auto" w:fill="auto"/>
        </w:tcPr>
        <w:p w14:paraId="3E83991F" w14:textId="77777777" w:rsidR="005D0FBF" w:rsidRPr="00D00985" w:rsidRDefault="005D0FBF" w:rsidP="00D916E4">
          <w:pPr>
            <w:pStyle w:val="Footer"/>
            <w:spacing w:before="40"/>
            <w:rPr>
              <w:sz w:val="16"/>
              <w:szCs w:val="16"/>
            </w:rPr>
          </w:pPr>
          <w:r w:rsidRPr="00D00985">
            <w:rPr>
              <w:sz w:val="16"/>
              <w:szCs w:val="16"/>
            </w:rPr>
            <w:t>D</w:t>
          </w:r>
          <w:r w:rsidR="00F51017">
            <w:rPr>
              <w:sz w:val="16"/>
              <w:szCs w:val="16"/>
            </w:rPr>
            <w:t xml:space="preserve">ate of issue: </w:t>
          </w:r>
          <w:r w:rsidR="00FD6B46">
            <w:rPr>
              <w:sz w:val="16"/>
              <w:szCs w:val="16"/>
            </w:rPr>
            <w:t>July 2024</w:t>
          </w:r>
        </w:p>
      </w:tc>
      <w:tc>
        <w:tcPr>
          <w:tcW w:w="4644" w:type="dxa"/>
          <w:shd w:val="clear" w:color="auto" w:fill="auto"/>
        </w:tcPr>
        <w:p w14:paraId="599618BF" w14:textId="77777777" w:rsidR="005D0FBF" w:rsidRPr="00D00985" w:rsidRDefault="00CB7472" w:rsidP="001768F1">
          <w:pPr>
            <w:pStyle w:val="Footer"/>
            <w:spacing w:before="40"/>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081FB7">
            <w:rPr>
              <w:noProof/>
              <w:sz w:val="16"/>
              <w:szCs w:val="16"/>
            </w:rPr>
            <w:t>K:\OH Documents\OH Forms\Me</w:t>
          </w:r>
          <w:r w:rsidR="001768F1">
            <w:rPr>
              <w:noProof/>
              <w:sz w:val="16"/>
              <w:szCs w:val="16"/>
            </w:rPr>
            <w:t>dical Students\</w:t>
          </w:r>
          <w:r w:rsidR="001768F1" w:rsidRPr="001768F1">
            <w:rPr>
              <w:noProof/>
              <w:sz w:val="16"/>
              <w:szCs w:val="16"/>
            </w:rPr>
            <w:t>Questionnaires and forms</w:t>
          </w:r>
          <w:r w:rsidR="00081FB7">
            <w:rPr>
              <w:noProof/>
              <w:sz w:val="16"/>
              <w:szCs w:val="16"/>
            </w:rPr>
            <w:t>\ohf18.docx</w:t>
          </w:r>
          <w:r>
            <w:rPr>
              <w:noProof/>
              <w:sz w:val="16"/>
              <w:szCs w:val="16"/>
            </w:rPr>
            <w:fldChar w:fldCharType="end"/>
          </w:r>
        </w:p>
      </w:tc>
      <w:tc>
        <w:tcPr>
          <w:tcW w:w="2694" w:type="dxa"/>
          <w:shd w:val="clear" w:color="auto" w:fill="auto"/>
        </w:tcPr>
        <w:p w14:paraId="6E403319" w14:textId="77777777" w:rsidR="005D0FBF" w:rsidRPr="00D00985" w:rsidRDefault="009246A8" w:rsidP="001A2789">
          <w:pPr>
            <w:pStyle w:val="Footer"/>
            <w:spacing w:before="40"/>
            <w:jc w:val="right"/>
            <w:rPr>
              <w:sz w:val="16"/>
              <w:szCs w:val="16"/>
            </w:rPr>
          </w:pPr>
          <w:r>
            <w:rPr>
              <w:sz w:val="16"/>
              <w:szCs w:val="16"/>
            </w:rPr>
            <w:t>R</w:t>
          </w:r>
          <w:r w:rsidR="00D42621">
            <w:rPr>
              <w:sz w:val="16"/>
              <w:szCs w:val="16"/>
            </w:rPr>
            <w:t xml:space="preserve">eview </w:t>
          </w:r>
          <w:r w:rsidR="00504B82">
            <w:rPr>
              <w:sz w:val="16"/>
              <w:szCs w:val="16"/>
            </w:rPr>
            <w:t>date:  July</w:t>
          </w:r>
          <w:r w:rsidR="00FD6B46">
            <w:rPr>
              <w:sz w:val="16"/>
              <w:szCs w:val="16"/>
            </w:rPr>
            <w:t xml:space="preserve"> 2025</w:t>
          </w:r>
        </w:p>
      </w:tc>
    </w:tr>
  </w:tbl>
  <w:p w14:paraId="6BB95CC1" w14:textId="77777777" w:rsidR="00DC338C" w:rsidRPr="005D0FBF" w:rsidRDefault="00DC338C" w:rsidP="005D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B398" w14:textId="77777777" w:rsidR="000773F7" w:rsidRDefault="000773F7">
      <w:r>
        <w:separator/>
      </w:r>
    </w:p>
  </w:footnote>
  <w:footnote w:type="continuationSeparator" w:id="0">
    <w:p w14:paraId="3D6CF3A6" w14:textId="77777777" w:rsidR="000773F7" w:rsidRDefault="0007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9560" w14:textId="77777777" w:rsidR="00F01C63" w:rsidRDefault="00F01C63" w:rsidP="00DC338C">
    <w:pPr>
      <w:spacing w:line="360" w:lineRule="auto"/>
      <w:ind w:left="5040" w:firstLine="720"/>
      <w:jc w:val="right"/>
      <w:rPr>
        <w:rFonts w:ascii="Arial" w:hAnsi="Arial"/>
        <w:b/>
        <w:sz w:val="28"/>
        <w:szCs w:val="28"/>
      </w:rPr>
    </w:pPr>
    <w:r>
      <w:rPr>
        <w:rFonts w:ascii="Arial" w:hAnsi="Arial"/>
        <w:b/>
        <w:sz w:val="28"/>
        <w:szCs w:val="28"/>
      </w:rPr>
      <w:t>OHF</w:t>
    </w:r>
    <w:r w:rsidR="0005593F">
      <w:rPr>
        <w:rFonts w:ascii="Arial" w:hAnsi="Arial"/>
        <w:b/>
        <w:sz w:val="28"/>
        <w:szCs w:val="28"/>
      </w:rPr>
      <w:t>18</w:t>
    </w:r>
  </w:p>
  <w:p w14:paraId="38DA8457" w14:textId="77777777" w:rsidR="00DC338C" w:rsidRDefault="00000000" w:rsidP="00DC338C">
    <w:pPr>
      <w:spacing w:line="360" w:lineRule="auto"/>
      <w:ind w:left="5040" w:firstLine="720"/>
      <w:jc w:val="right"/>
      <w:rPr>
        <w:rFonts w:ascii="Arial" w:hAnsi="Arial"/>
        <w:b/>
        <w:sz w:val="28"/>
        <w:szCs w:val="28"/>
      </w:rPr>
    </w:pPr>
    <w:r>
      <w:rPr>
        <w:sz w:val="28"/>
        <w:szCs w:val="28"/>
      </w:rPr>
      <w:object w:dxaOrig="1440" w:dyaOrig="1440" w14:anchorId="57AAB84E">
        <v:rect id="_x0000_s1025" style="position:absolute;left:0;text-align:left;margin-left:0;margin-top:-14.75pt;width:177pt;height:35.15pt;z-index:251657728" o:preferrelative="t" filled="f" stroked="f" insetpen="t" o:cliptowrap="t">
          <v:imagedata r:id="rId1" o:title=""/>
          <v:path o:extrusionok="f"/>
          <o:lock v:ext="edit" aspectratio="t"/>
        </v:rect>
        <o:OLEObject Type="Embed" ProgID="Word.Picture.8" ShapeID="_x0000_s1025" DrawAspect="Content" ObjectID="_1784444404" r:id="rId2"/>
      </w:object>
    </w:r>
    <w:r w:rsidR="00DC338C" w:rsidRPr="00307265">
      <w:rPr>
        <w:rFonts w:ascii="Arial" w:hAnsi="Arial"/>
        <w:b/>
        <w:sz w:val="28"/>
        <w:szCs w:val="28"/>
      </w:rPr>
      <w:t xml:space="preserve">Occupational Health </w:t>
    </w:r>
  </w:p>
  <w:p w14:paraId="3213D499" w14:textId="77777777" w:rsidR="00DC338C" w:rsidRDefault="00DC338C" w:rsidP="00DC338C">
    <w:pPr>
      <w:spacing w:line="360" w:lineRule="auto"/>
      <w:ind w:left="5040" w:firstLine="720"/>
      <w:jc w:val="right"/>
      <w:rPr>
        <w:rFonts w:ascii="Arial" w:hAnsi="Arial"/>
        <w:b/>
        <w:sz w:val="28"/>
        <w:szCs w:val="28"/>
      </w:rPr>
    </w:pPr>
    <w:r>
      <w:rPr>
        <w:rFonts w:ascii="Arial" w:hAnsi="Arial"/>
        <w:b/>
        <w:sz w:val="28"/>
        <w:szCs w:val="28"/>
      </w:rPr>
      <w:t>CONFIDENTIAL</w:t>
    </w:r>
  </w:p>
  <w:p w14:paraId="3DCFC700" w14:textId="77777777" w:rsidR="00DC338C" w:rsidRDefault="00DC3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487"/>
    <w:multiLevelType w:val="hybridMultilevel"/>
    <w:tmpl w:val="EF7E6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237"/>
    <w:multiLevelType w:val="hybridMultilevel"/>
    <w:tmpl w:val="FBEADC9A"/>
    <w:lvl w:ilvl="0" w:tplc="969EA9BC">
      <w:start w:val="1"/>
      <w:numFmt w:val="bullet"/>
      <w:lvlText w:val=""/>
      <w:lvlJc w:val="left"/>
      <w:pPr>
        <w:tabs>
          <w:tab w:val="num" w:pos="720"/>
        </w:tabs>
        <w:ind w:left="720" w:hanging="360"/>
      </w:pPr>
      <w:rPr>
        <w:rFonts w:ascii="Symbol" w:hAnsi="Symbol" w:hint="default"/>
      </w:rPr>
    </w:lvl>
    <w:lvl w:ilvl="1" w:tplc="B540E808">
      <w:start w:val="1"/>
      <w:numFmt w:val="decimal"/>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40D67"/>
    <w:multiLevelType w:val="hybridMultilevel"/>
    <w:tmpl w:val="93FA74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9D1953"/>
    <w:multiLevelType w:val="hybridMultilevel"/>
    <w:tmpl w:val="AF54B92A"/>
    <w:lvl w:ilvl="0" w:tplc="969EA9BC">
      <w:start w:val="1"/>
      <w:numFmt w:val="bullet"/>
      <w:lvlText w:val=""/>
      <w:lvlJc w:val="left"/>
      <w:pPr>
        <w:tabs>
          <w:tab w:val="num" w:pos="720"/>
        </w:tabs>
        <w:ind w:left="720" w:hanging="360"/>
      </w:pPr>
      <w:rPr>
        <w:rFonts w:ascii="Symbol" w:hAnsi="Symbol" w:hint="default"/>
      </w:rPr>
    </w:lvl>
    <w:lvl w:ilvl="1" w:tplc="182A7710">
      <w:start w:val="1"/>
      <w:numFmt w:val="decimal"/>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10518"/>
    <w:multiLevelType w:val="hybridMultilevel"/>
    <w:tmpl w:val="15A6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93308"/>
    <w:multiLevelType w:val="hybridMultilevel"/>
    <w:tmpl w:val="BE126654"/>
    <w:lvl w:ilvl="0" w:tplc="0F76A664">
      <w:start w:val="2"/>
      <w:numFmt w:val="bullet"/>
      <w:lvlText w:val=""/>
      <w:lvlJc w:val="left"/>
      <w:pPr>
        <w:tabs>
          <w:tab w:val="num" w:pos="540"/>
        </w:tabs>
        <w:ind w:left="540" w:hanging="360"/>
      </w:pPr>
      <w:rPr>
        <w:rFonts w:ascii="Symbol" w:eastAsia="Times New Roman" w:hAnsi="Symbol"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D06465B"/>
    <w:multiLevelType w:val="hybridMultilevel"/>
    <w:tmpl w:val="C756DB9A"/>
    <w:lvl w:ilvl="0" w:tplc="DA8E12A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E050DBC"/>
    <w:multiLevelType w:val="hybridMultilevel"/>
    <w:tmpl w:val="7EAE74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9B5A7D"/>
    <w:multiLevelType w:val="hybridMultilevel"/>
    <w:tmpl w:val="025CF5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F26336"/>
    <w:multiLevelType w:val="hybridMultilevel"/>
    <w:tmpl w:val="9BE4EC1C"/>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4FDE4D3E"/>
    <w:multiLevelType w:val="hybridMultilevel"/>
    <w:tmpl w:val="271498FC"/>
    <w:name w:val="WW8Num222222"/>
    <w:lvl w:ilvl="0" w:tplc="2594E5F4">
      <w:start w:val="1"/>
      <w:numFmt w:val="bullet"/>
      <w:lvlText w:val=""/>
      <w:lvlJc w:val="left"/>
      <w:pPr>
        <w:tabs>
          <w:tab w:val="num" w:pos="599"/>
        </w:tabs>
        <w:ind w:left="599" w:hanging="239"/>
      </w:pPr>
      <w:rPr>
        <w:rFonts w:ascii="Symbol" w:hAnsi="Symbol"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11" w15:restartNumberingAfterBreak="0">
    <w:nsid w:val="60AA3816"/>
    <w:multiLevelType w:val="hybridMultilevel"/>
    <w:tmpl w:val="23722EB0"/>
    <w:lvl w:ilvl="0" w:tplc="969EA9BC">
      <w:start w:val="1"/>
      <w:numFmt w:val="bullet"/>
      <w:lvlText w:val=""/>
      <w:lvlJc w:val="left"/>
      <w:pPr>
        <w:tabs>
          <w:tab w:val="num" w:pos="720"/>
        </w:tabs>
        <w:ind w:left="720" w:hanging="360"/>
      </w:pPr>
      <w:rPr>
        <w:rFonts w:ascii="Symbol" w:hAnsi="Symbol" w:hint="default"/>
      </w:rPr>
    </w:lvl>
    <w:lvl w:ilvl="1" w:tplc="A2288378">
      <w:start w:val="1"/>
      <w:numFmt w:val="decimal"/>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B0462"/>
    <w:multiLevelType w:val="hybridMultilevel"/>
    <w:tmpl w:val="CEA401A0"/>
    <w:lvl w:ilvl="0" w:tplc="5A642B1E">
      <w:start w:val="1"/>
      <w:numFmt w:val="decimal"/>
      <w:pStyle w:val="Heading2"/>
      <w:lvlText w:val="%1."/>
      <w:lvlJc w:val="left"/>
      <w:pPr>
        <w:tabs>
          <w:tab w:val="num" w:pos="360"/>
        </w:tabs>
        <w:ind w:left="360" w:hanging="360"/>
      </w:pPr>
      <w:rPr>
        <w:rFonts w:hint="default"/>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22320C4"/>
    <w:multiLevelType w:val="hybridMultilevel"/>
    <w:tmpl w:val="08C81BE2"/>
    <w:lvl w:ilvl="0" w:tplc="969EA9BC">
      <w:start w:val="1"/>
      <w:numFmt w:val="bullet"/>
      <w:lvlText w:val=""/>
      <w:lvlJc w:val="left"/>
      <w:pPr>
        <w:tabs>
          <w:tab w:val="num" w:pos="720"/>
        </w:tabs>
        <w:ind w:left="720" w:hanging="360"/>
      </w:pPr>
      <w:rPr>
        <w:rFonts w:ascii="Symbol" w:hAnsi="Symbol" w:hint="default"/>
      </w:rPr>
    </w:lvl>
    <w:lvl w:ilvl="1" w:tplc="256CF2BC">
      <w:start w:val="1"/>
      <w:numFmt w:val="decimal"/>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4020F"/>
    <w:multiLevelType w:val="hybridMultilevel"/>
    <w:tmpl w:val="8BD269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8800B48"/>
    <w:multiLevelType w:val="hybridMultilevel"/>
    <w:tmpl w:val="D9FE7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5713E5"/>
    <w:multiLevelType w:val="hybridMultilevel"/>
    <w:tmpl w:val="CE7E4B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0282160">
    <w:abstractNumId w:val="16"/>
  </w:num>
  <w:num w:numId="2" w16cid:durableId="2030639341">
    <w:abstractNumId w:val="12"/>
  </w:num>
  <w:num w:numId="3" w16cid:durableId="1676958813">
    <w:abstractNumId w:val="7"/>
  </w:num>
  <w:num w:numId="4" w16cid:durableId="1300451532">
    <w:abstractNumId w:val="11"/>
  </w:num>
  <w:num w:numId="5" w16cid:durableId="1326665209">
    <w:abstractNumId w:val="15"/>
  </w:num>
  <w:num w:numId="6" w16cid:durableId="608968734">
    <w:abstractNumId w:val="10"/>
  </w:num>
  <w:num w:numId="7" w16cid:durableId="2131706821">
    <w:abstractNumId w:val="4"/>
  </w:num>
  <w:num w:numId="8" w16cid:durableId="1786804516">
    <w:abstractNumId w:val="14"/>
  </w:num>
  <w:num w:numId="9" w16cid:durableId="1003356351">
    <w:abstractNumId w:val="6"/>
  </w:num>
  <w:num w:numId="10" w16cid:durableId="436951683">
    <w:abstractNumId w:val="1"/>
  </w:num>
  <w:num w:numId="11" w16cid:durableId="680426544">
    <w:abstractNumId w:val="3"/>
  </w:num>
  <w:num w:numId="12" w16cid:durableId="1174882178">
    <w:abstractNumId w:val="13"/>
  </w:num>
  <w:num w:numId="13" w16cid:durableId="1050962665">
    <w:abstractNumId w:val="9"/>
  </w:num>
  <w:num w:numId="14" w16cid:durableId="1907061680">
    <w:abstractNumId w:val="8"/>
  </w:num>
  <w:num w:numId="15" w16cid:durableId="1899247120">
    <w:abstractNumId w:val="5"/>
  </w:num>
  <w:num w:numId="16" w16cid:durableId="717631007">
    <w:abstractNumId w:val="0"/>
  </w:num>
  <w:num w:numId="17" w16cid:durableId="160661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16"/>
    <w:rsid w:val="000009A9"/>
    <w:rsid w:val="00002A9B"/>
    <w:rsid w:val="00010485"/>
    <w:rsid w:val="00011FD1"/>
    <w:rsid w:val="00014EBE"/>
    <w:rsid w:val="00016029"/>
    <w:rsid w:val="0002159A"/>
    <w:rsid w:val="00023511"/>
    <w:rsid w:val="00024511"/>
    <w:rsid w:val="00024E0D"/>
    <w:rsid w:val="000255CD"/>
    <w:rsid w:val="00030DB8"/>
    <w:rsid w:val="00036CC1"/>
    <w:rsid w:val="00037BDC"/>
    <w:rsid w:val="00043A02"/>
    <w:rsid w:val="000502D8"/>
    <w:rsid w:val="000507E3"/>
    <w:rsid w:val="00054F0E"/>
    <w:rsid w:val="0005592F"/>
    <w:rsid w:val="0005593F"/>
    <w:rsid w:val="0006138F"/>
    <w:rsid w:val="000646D9"/>
    <w:rsid w:val="000707A3"/>
    <w:rsid w:val="00072D33"/>
    <w:rsid w:val="00073AAE"/>
    <w:rsid w:val="00074779"/>
    <w:rsid w:val="00075CA0"/>
    <w:rsid w:val="000773F7"/>
    <w:rsid w:val="000778F0"/>
    <w:rsid w:val="00081FB7"/>
    <w:rsid w:val="00082FC6"/>
    <w:rsid w:val="00085FCB"/>
    <w:rsid w:val="00091EFD"/>
    <w:rsid w:val="00093D46"/>
    <w:rsid w:val="00094C6E"/>
    <w:rsid w:val="00097550"/>
    <w:rsid w:val="000A053E"/>
    <w:rsid w:val="000A1CA8"/>
    <w:rsid w:val="000A631B"/>
    <w:rsid w:val="000B0B8C"/>
    <w:rsid w:val="000B10C5"/>
    <w:rsid w:val="000B394D"/>
    <w:rsid w:val="000B3DCE"/>
    <w:rsid w:val="000C46B7"/>
    <w:rsid w:val="000D133B"/>
    <w:rsid w:val="000D1A04"/>
    <w:rsid w:val="000D2D52"/>
    <w:rsid w:val="000D38F6"/>
    <w:rsid w:val="000D4FF7"/>
    <w:rsid w:val="000D5654"/>
    <w:rsid w:val="000D58E8"/>
    <w:rsid w:val="000E1C36"/>
    <w:rsid w:val="000E1EC7"/>
    <w:rsid w:val="000E2B86"/>
    <w:rsid w:val="000E3F26"/>
    <w:rsid w:val="000E42B1"/>
    <w:rsid w:val="000E4D75"/>
    <w:rsid w:val="000F44A5"/>
    <w:rsid w:val="000F5376"/>
    <w:rsid w:val="000F59DC"/>
    <w:rsid w:val="000F5E86"/>
    <w:rsid w:val="000F6A5A"/>
    <w:rsid w:val="000F6F5A"/>
    <w:rsid w:val="00105706"/>
    <w:rsid w:val="001057AA"/>
    <w:rsid w:val="001069C6"/>
    <w:rsid w:val="00107D1E"/>
    <w:rsid w:val="00107EFB"/>
    <w:rsid w:val="00115999"/>
    <w:rsid w:val="00124712"/>
    <w:rsid w:val="001346CD"/>
    <w:rsid w:val="00143539"/>
    <w:rsid w:val="0014696B"/>
    <w:rsid w:val="001470D7"/>
    <w:rsid w:val="00147E82"/>
    <w:rsid w:val="00147FAF"/>
    <w:rsid w:val="001525DE"/>
    <w:rsid w:val="00153408"/>
    <w:rsid w:val="00153DE9"/>
    <w:rsid w:val="001546D9"/>
    <w:rsid w:val="0015474C"/>
    <w:rsid w:val="00160F6D"/>
    <w:rsid w:val="00161BBE"/>
    <w:rsid w:val="00163DAF"/>
    <w:rsid w:val="00164E70"/>
    <w:rsid w:val="001672FB"/>
    <w:rsid w:val="00170ED2"/>
    <w:rsid w:val="001727C5"/>
    <w:rsid w:val="00172B05"/>
    <w:rsid w:val="001768F1"/>
    <w:rsid w:val="001806DC"/>
    <w:rsid w:val="00180CA2"/>
    <w:rsid w:val="001813AF"/>
    <w:rsid w:val="00181E75"/>
    <w:rsid w:val="00181F20"/>
    <w:rsid w:val="00182DFD"/>
    <w:rsid w:val="00193E76"/>
    <w:rsid w:val="00194B36"/>
    <w:rsid w:val="00196049"/>
    <w:rsid w:val="00196858"/>
    <w:rsid w:val="00196C64"/>
    <w:rsid w:val="00196D20"/>
    <w:rsid w:val="001A00C0"/>
    <w:rsid w:val="001A2789"/>
    <w:rsid w:val="001A37E8"/>
    <w:rsid w:val="001A7FA8"/>
    <w:rsid w:val="001B31CE"/>
    <w:rsid w:val="001C18EF"/>
    <w:rsid w:val="001C223E"/>
    <w:rsid w:val="001C3402"/>
    <w:rsid w:val="001D01B1"/>
    <w:rsid w:val="001D13D9"/>
    <w:rsid w:val="001D2BAC"/>
    <w:rsid w:val="001D56C7"/>
    <w:rsid w:val="001E094D"/>
    <w:rsid w:val="001E56CB"/>
    <w:rsid w:val="001E5FFA"/>
    <w:rsid w:val="001F19AD"/>
    <w:rsid w:val="001F3F97"/>
    <w:rsid w:val="001F3FF3"/>
    <w:rsid w:val="001F5C6C"/>
    <w:rsid w:val="001F6F15"/>
    <w:rsid w:val="0020098E"/>
    <w:rsid w:val="0020384F"/>
    <w:rsid w:val="00205692"/>
    <w:rsid w:val="00205ECD"/>
    <w:rsid w:val="00206541"/>
    <w:rsid w:val="00210E38"/>
    <w:rsid w:val="002117DC"/>
    <w:rsid w:val="002157F2"/>
    <w:rsid w:val="0021656C"/>
    <w:rsid w:val="0022031D"/>
    <w:rsid w:val="00220854"/>
    <w:rsid w:val="002213A1"/>
    <w:rsid w:val="002245C2"/>
    <w:rsid w:val="00224DB0"/>
    <w:rsid w:val="002269C5"/>
    <w:rsid w:val="00230F64"/>
    <w:rsid w:val="0023177F"/>
    <w:rsid w:val="00233897"/>
    <w:rsid w:val="00242DE4"/>
    <w:rsid w:val="00246DC3"/>
    <w:rsid w:val="00250C9F"/>
    <w:rsid w:val="00251011"/>
    <w:rsid w:val="002523E8"/>
    <w:rsid w:val="00256138"/>
    <w:rsid w:val="002609DE"/>
    <w:rsid w:val="0026681E"/>
    <w:rsid w:val="00266D68"/>
    <w:rsid w:val="00266DA3"/>
    <w:rsid w:val="00267A22"/>
    <w:rsid w:val="002743AD"/>
    <w:rsid w:val="002771EC"/>
    <w:rsid w:val="00277AD4"/>
    <w:rsid w:val="002926E4"/>
    <w:rsid w:val="00292E30"/>
    <w:rsid w:val="002963FE"/>
    <w:rsid w:val="002A01C0"/>
    <w:rsid w:val="002A0974"/>
    <w:rsid w:val="002A3D80"/>
    <w:rsid w:val="002B0342"/>
    <w:rsid w:val="002B2395"/>
    <w:rsid w:val="002C16B2"/>
    <w:rsid w:val="002C7451"/>
    <w:rsid w:val="002D2D4A"/>
    <w:rsid w:val="002E076C"/>
    <w:rsid w:val="002E3AC1"/>
    <w:rsid w:val="002E7449"/>
    <w:rsid w:val="002F2291"/>
    <w:rsid w:val="002F2FAF"/>
    <w:rsid w:val="002F57FB"/>
    <w:rsid w:val="002F59FA"/>
    <w:rsid w:val="0032237D"/>
    <w:rsid w:val="0032313F"/>
    <w:rsid w:val="00324B06"/>
    <w:rsid w:val="00325C4C"/>
    <w:rsid w:val="003412E3"/>
    <w:rsid w:val="0034662C"/>
    <w:rsid w:val="00346A6D"/>
    <w:rsid w:val="0035552D"/>
    <w:rsid w:val="0036554A"/>
    <w:rsid w:val="00366276"/>
    <w:rsid w:val="00366DB0"/>
    <w:rsid w:val="00370CC6"/>
    <w:rsid w:val="00370D82"/>
    <w:rsid w:val="00372089"/>
    <w:rsid w:val="0037289B"/>
    <w:rsid w:val="0037557E"/>
    <w:rsid w:val="00377C86"/>
    <w:rsid w:val="00380D3D"/>
    <w:rsid w:val="00381037"/>
    <w:rsid w:val="00383720"/>
    <w:rsid w:val="00387567"/>
    <w:rsid w:val="00391AE3"/>
    <w:rsid w:val="0039537D"/>
    <w:rsid w:val="003958C2"/>
    <w:rsid w:val="003A231D"/>
    <w:rsid w:val="003A2E7D"/>
    <w:rsid w:val="003A67B2"/>
    <w:rsid w:val="003B3DA4"/>
    <w:rsid w:val="003B506A"/>
    <w:rsid w:val="003C6283"/>
    <w:rsid w:val="003D0E27"/>
    <w:rsid w:val="003D31F4"/>
    <w:rsid w:val="003D66AA"/>
    <w:rsid w:val="003E01A8"/>
    <w:rsid w:val="003E1F07"/>
    <w:rsid w:val="003E5339"/>
    <w:rsid w:val="003F1C12"/>
    <w:rsid w:val="003F4C6B"/>
    <w:rsid w:val="00400DA1"/>
    <w:rsid w:val="00401074"/>
    <w:rsid w:val="004010B5"/>
    <w:rsid w:val="004051B3"/>
    <w:rsid w:val="004052E8"/>
    <w:rsid w:val="00414E09"/>
    <w:rsid w:val="004162BB"/>
    <w:rsid w:val="00416DB5"/>
    <w:rsid w:val="00427FB2"/>
    <w:rsid w:val="0043465A"/>
    <w:rsid w:val="00435CD4"/>
    <w:rsid w:val="004408F9"/>
    <w:rsid w:val="004410EE"/>
    <w:rsid w:val="00442430"/>
    <w:rsid w:val="0044472D"/>
    <w:rsid w:val="004472A4"/>
    <w:rsid w:val="00461F01"/>
    <w:rsid w:val="00461F98"/>
    <w:rsid w:val="00462258"/>
    <w:rsid w:val="004637F7"/>
    <w:rsid w:val="00470751"/>
    <w:rsid w:val="004747DF"/>
    <w:rsid w:val="00475728"/>
    <w:rsid w:val="00475CB9"/>
    <w:rsid w:val="004809B5"/>
    <w:rsid w:val="004A09EF"/>
    <w:rsid w:val="004A375B"/>
    <w:rsid w:val="004A594E"/>
    <w:rsid w:val="004B25F8"/>
    <w:rsid w:val="004B3597"/>
    <w:rsid w:val="004C1BD2"/>
    <w:rsid w:val="004C2148"/>
    <w:rsid w:val="004D1AB5"/>
    <w:rsid w:val="004D3B0B"/>
    <w:rsid w:val="004D739E"/>
    <w:rsid w:val="004E7E11"/>
    <w:rsid w:val="004F1ABA"/>
    <w:rsid w:val="004F46AF"/>
    <w:rsid w:val="004F4B4B"/>
    <w:rsid w:val="004F65B3"/>
    <w:rsid w:val="004F7010"/>
    <w:rsid w:val="00501445"/>
    <w:rsid w:val="005032A6"/>
    <w:rsid w:val="00504B82"/>
    <w:rsid w:val="0050637A"/>
    <w:rsid w:val="0050738C"/>
    <w:rsid w:val="005124DB"/>
    <w:rsid w:val="0051367A"/>
    <w:rsid w:val="005234E6"/>
    <w:rsid w:val="00526960"/>
    <w:rsid w:val="0053314C"/>
    <w:rsid w:val="0053571F"/>
    <w:rsid w:val="00541E20"/>
    <w:rsid w:val="00547386"/>
    <w:rsid w:val="0056070A"/>
    <w:rsid w:val="00560A79"/>
    <w:rsid w:val="00564CE1"/>
    <w:rsid w:val="005831E1"/>
    <w:rsid w:val="00583399"/>
    <w:rsid w:val="0058532C"/>
    <w:rsid w:val="005859A2"/>
    <w:rsid w:val="0059443D"/>
    <w:rsid w:val="0059501A"/>
    <w:rsid w:val="005972B8"/>
    <w:rsid w:val="005A037D"/>
    <w:rsid w:val="005A39A0"/>
    <w:rsid w:val="005A428D"/>
    <w:rsid w:val="005A6512"/>
    <w:rsid w:val="005B20F0"/>
    <w:rsid w:val="005B5B4D"/>
    <w:rsid w:val="005B7FEE"/>
    <w:rsid w:val="005C2B01"/>
    <w:rsid w:val="005C4565"/>
    <w:rsid w:val="005C5822"/>
    <w:rsid w:val="005D0FBF"/>
    <w:rsid w:val="005D25D1"/>
    <w:rsid w:val="005E2016"/>
    <w:rsid w:val="005E46CB"/>
    <w:rsid w:val="005F2237"/>
    <w:rsid w:val="005F5022"/>
    <w:rsid w:val="00602A71"/>
    <w:rsid w:val="00602B54"/>
    <w:rsid w:val="006052A5"/>
    <w:rsid w:val="0060654F"/>
    <w:rsid w:val="00607EE6"/>
    <w:rsid w:val="0061139C"/>
    <w:rsid w:val="00612641"/>
    <w:rsid w:val="00614D77"/>
    <w:rsid w:val="00621478"/>
    <w:rsid w:val="00621506"/>
    <w:rsid w:val="0062228B"/>
    <w:rsid w:val="00623B06"/>
    <w:rsid w:val="00630262"/>
    <w:rsid w:val="00630375"/>
    <w:rsid w:val="00632ABB"/>
    <w:rsid w:val="00632C13"/>
    <w:rsid w:val="00633BE3"/>
    <w:rsid w:val="006355AA"/>
    <w:rsid w:val="006358CC"/>
    <w:rsid w:val="00635AF3"/>
    <w:rsid w:val="00635DB9"/>
    <w:rsid w:val="00637019"/>
    <w:rsid w:val="00644180"/>
    <w:rsid w:val="00650FD4"/>
    <w:rsid w:val="00653B21"/>
    <w:rsid w:val="006558C2"/>
    <w:rsid w:val="00655EEE"/>
    <w:rsid w:val="006607CF"/>
    <w:rsid w:val="00662C31"/>
    <w:rsid w:val="006645F6"/>
    <w:rsid w:val="006707E2"/>
    <w:rsid w:val="0067152A"/>
    <w:rsid w:val="0068131F"/>
    <w:rsid w:val="0068406A"/>
    <w:rsid w:val="006851DE"/>
    <w:rsid w:val="00685569"/>
    <w:rsid w:val="006904C8"/>
    <w:rsid w:val="00693CD0"/>
    <w:rsid w:val="00694939"/>
    <w:rsid w:val="00694A88"/>
    <w:rsid w:val="006A08D3"/>
    <w:rsid w:val="006A6DD3"/>
    <w:rsid w:val="006B1D96"/>
    <w:rsid w:val="006B53EB"/>
    <w:rsid w:val="006C2BD2"/>
    <w:rsid w:val="006C6C30"/>
    <w:rsid w:val="006D310B"/>
    <w:rsid w:val="006D36D6"/>
    <w:rsid w:val="006D4E9D"/>
    <w:rsid w:val="006D5C72"/>
    <w:rsid w:val="006D6822"/>
    <w:rsid w:val="006D6F1E"/>
    <w:rsid w:val="006D7E35"/>
    <w:rsid w:val="006E0327"/>
    <w:rsid w:val="006E41F2"/>
    <w:rsid w:val="006E5252"/>
    <w:rsid w:val="006F0AA0"/>
    <w:rsid w:val="006F63DA"/>
    <w:rsid w:val="007003F5"/>
    <w:rsid w:val="007037B9"/>
    <w:rsid w:val="00710080"/>
    <w:rsid w:val="007147BB"/>
    <w:rsid w:val="0072495E"/>
    <w:rsid w:val="00726015"/>
    <w:rsid w:val="00726C3B"/>
    <w:rsid w:val="00726FB4"/>
    <w:rsid w:val="00727E05"/>
    <w:rsid w:val="007306F2"/>
    <w:rsid w:val="00732B78"/>
    <w:rsid w:val="00732F36"/>
    <w:rsid w:val="0073441D"/>
    <w:rsid w:val="0073648C"/>
    <w:rsid w:val="007429FB"/>
    <w:rsid w:val="00743D5D"/>
    <w:rsid w:val="007445D7"/>
    <w:rsid w:val="00747AA2"/>
    <w:rsid w:val="007545F9"/>
    <w:rsid w:val="00757B1C"/>
    <w:rsid w:val="007600E8"/>
    <w:rsid w:val="00776506"/>
    <w:rsid w:val="00776BE2"/>
    <w:rsid w:val="00787492"/>
    <w:rsid w:val="00791F90"/>
    <w:rsid w:val="00796D9E"/>
    <w:rsid w:val="007A7D52"/>
    <w:rsid w:val="007B0F52"/>
    <w:rsid w:val="007B10FA"/>
    <w:rsid w:val="007B1AEF"/>
    <w:rsid w:val="007C1398"/>
    <w:rsid w:val="007C13F4"/>
    <w:rsid w:val="007C46B5"/>
    <w:rsid w:val="007D2461"/>
    <w:rsid w:val="007D4979"/>
    <w:rsid w:val="007D4A7C"/>
    <w:rsid w:val="007D4DE3"/>
    <w:rsid w:val="007D6339"/>
    <w:rsid w:val="007E0597"/>
    <w:rsid w:val="007E4010"/>
    <w:rsid w:val="007E4B5A"/>
    <w:rsid w:val="007E5333"/>
    <w:rsid w:val="007F08E8"/>
    <w:rsid w:val="007F113A"/>
    <w:rsid w:val="007F13A4"/>
    <w:rsid w:val="007F1F4E"/>
    <w:rsid w:val="007F4ECA"/>
    <w:rsid w:val="007F55BE"/>
    <w:rsid w:val="007F5B4A"/>
    <w:rsid w:val="007F7E2E"/>
    <w:rsid w:val="00825085"/>
    <w:rsid w:val="00826BC5"/>
    <w:rsid w:val="008300A4"/>
    <w:rsid w:val="00832890"/>
    <w:rsid w:val="0083305A"/>
    <w:rsid w:val="00833104"/>
    <w:rsid w:val="008331A7"/>
    <w:rsid w:val="008335C9"/>
    <w:rsid w:val="00834286"/>
    <w:rsid w:val="0084033B"/>
    <w:rsid w:val="00840951"/>
    <w:rsid w:val="0084454F"/>
    <w:rsid w:val="0084699C"/>
    <w:rsid w:val="00846B48"/>
    <w:rsid w:val="00847338"/>
    <w:rsid w:val="0085602E"/>
    <w:rsid w:val="00857F72"/>
    <w:rsid w:val="00864057"/>
    <w:rsid w:val="0087118D"/>
    <w:rsid w:val="008734EA"/>
    <w:rsid w:val="00874C22"/>
    <w:rsid w:val="00875ABD"/>
    <w:rsid w:val="00876B60"/>
    <w:rsid w:val="00881B25"/>
    <w:rsid w:val="00884E40"/>
    <w:rsid w:val="00886971"/>
    <w:rsid w:val="00890916"/>
    <w:rsid w:val="00890D3B"/>
    <w:rsid w:val="008964D2"/>
    <w:rsid w:val="00896800"/>
    <w:rsid w:val="0089758C"/>
    <w:rsid w:val="008A0976"/>
    <w:rsid w:val="008A12C7"/>
    <w:rsid w:val="008A24E5"/>
    <w:rsid w:val="008A2FE9"/>
    <w:rsid w:val="008A3A97"/>
    <w:rsid w:val="008B1B4C"/>
    <w:rsid w:val="008B2EF2"/>
    <w:rsid w:val="008B3F87"/>
    <w:rsid w:val="008B5753"/>
    <w:rsid w:val="008B5A47"/>
    <w:rsid w:val="008B71C0"/>
    <w:rsid w:val="008C06CA"/>
    <w:rsid w:val="008D0992"/>
    <w:rsid w:val="008D603E"/>
    <w:rsid w:val="008E0B65"/>
    <w:rsid w:val="008F7579"/>
    <w:rsid w:val="009119D7"/>
    <w:rsid w:val="00913D38"/>
    <w:rsid w:val="0091570C"/>
    <w:rsid w:val="00920443"/>
    <w:rsid w:val="00921483"/>
    <w:rsid w:val="00923B5C"/>
    <w:rsid w:val="009246A8"/>
    <w:rsid w:val="00924C2A"/>
    <w:rsid w:val="00926D81"/>
    <w:rsid w:val="00937701"/>
    <w:rsid w:val="009401DB"/>
    <w:rsid w:val="00940A18"/>
    <w:rsid w:val="00941FC4"/>
    <w:rsid w:val="0094476A"/>
    <w:rsid w:val="0094654F"/>
    <w:rsid w:val="00951D53"/>
    <w:rsid w:val="009520EE"/>
    <w:rsid w:val="00952BEB"/>
    <w:rsid w:val="00954576"/>
    <w:rsid w:val="00955E32"/>
    <w:rsid w:val="009562B2"/>
    <w:rsid w:val="00956398"/>
    <w:rsid w:val="009600B4"/>
    <w:rsid w:val="00961215"/>
    <w:rsid w:val="00961EE9"/>
    <w:rsid w:val="009625E7"/>
    <w:rsid w:val="0097044E"/>
    <w:rsid w:val="00970ECF"/>
    <w:rsid w:val="00972688"/>
    <w:rsid w:val="00972CFA"/>
    <w:rsid w:val="00975C4E"/>
    <w:rsid w:val="00976082"/>
    <w:rsid w:val="0097660E"/>
    <w:rsid w:val="00981D86"/>
    <w:rsid w:val="00983DBF"/>
    <w:rsid w:val="00984E23"/>
    <w:rsid w:val="00987D18"/>
    <w:rsid w:val="009927FF"/>
    <w:rsid w:val="0099549E"/>
    <w:rsid w:val="00995604"/>
    <w:rsid w:val="00995A3B"/>
    <w:rsid w:val="009A008E"/>
    <w:rsid w:val="009A0F65"/>
    <w:rsid w:val="009A4EC6"/>
    <w:rsid w:val="009B7703"/>
    <w:rsid w:val="009B772F"/>
    <w:rsid w:val="009C0C91"/>
    <w:rsid w:val="009C1491"/>
    <w:rsid w:val="009C282B"/>
    <w:rsid w:val="009C6AFB"/>
    <w:rsid w:val="009C6B87"/>
    <w:rsid w:val="009D300B"/>
    <w:rsid w:val="009D76A4"/>
    <w:rsid w:val="009D7E26"/>
    <w:rsid w:val="009D7EBC"/>
    <w:rsid w:val="009E03DE"/>
    <w:rsid w:val="009E6630"/>
    <w:rsid w:val="009F0273"/>
    <w:rsid w:val="009F527A"/>
    <w:rsid w:val="00A01816"/>
    <w:rsid w:val="00A03CB9"/>
    <w:rsid w:val="00A058A2"/>
    <w:rsid w:val="00A06CA2"/>
    <w:rsid w:val="00A15FD3"/>
    <w:rsid w:val="00A16DA9"/>
    <w:rsid w:val="00A35061"/>
    <w:rsid w:val="00A55C10"/>
    <w:rsid w:val="00A55E00"/>
    <w:rsid w:val="00A57FA6"/>
    <w:rsid w:val="00A64CA4"/>
    <w:rsid w:val="00A65AC1"/>
    <w:rsid w:val="00A72CDE"/>
    <w:rsid w:val="00A73E14"/>
    <w:rsid w:val="00A805FF"/>
    <w:rsid w:val="00A833F7"/>
    <w:rsid w:val="00A84F53"/>
    <w:rsid w:val="00A9174D"/>
    <w:rsid w:val="00A9685B"/>
    <w:rsid w:val="00A97401"/>
    <w:rsid w:val="00AA181F"/>
    <w:rsid w:val="00AA2396"/>
    <w:rsid w:val="00AA7BAA"/>
    <w:rsid w:val="00AB0A3E"/>
    <w:rsid w:val="00AB136A"/>
    <w:rsid w:val="00AB6C7F"/>
    <w:rsid w:val="00AC1E46"/>
    <w:rsid w:val="00AC3631"/>
    <w:rsid w:val="00AC5608"/>
    <w:rsid w:val="00AC62FC"/>
    <w:rsid w:val="00AD17CA"/>
    <w:rsid w:val="00AD1821"/>
    <w:rsid w:val="00AD49F8"/>
    <w:rsid w:val="00AE4614"/>
    <w:rsid w:val="00AE66B6"/>
    <w:rsid w:val="00AF1624"/>
    <w:rsid w:val="00B01442"/>
    <w:rsid w:val="00B01517"/>
    <w:rsid w:val="00B015DC"/>
    <w:rsid w:val="00B01A1A"/>
    <w:rsid w:val="00B0457C"/>
    <w:rsid w:val="00B06201"/>
    <w:rsid w:val="00B11D2A"/>
    <w:rsid w:val="00B12734"/>
    <w:rsid w:val="00B14D3D"/>
    <w:rsid w:val="00B163C4"/>
    <w:rsid w:val="00B173CD"/>
    <w:rsid w:val="00B1789E"/>
    <w:rsid w:val="00B20109"/>
    <w:rsid w:val="00B24934"/>
    <w:rsid w:val="00B250D3"/>
    <w:rsid w:val="00B25327"/>
    <w:rsid w:val="00B25FA5"/>
    <w:rsid w:val="00B26EFE"/>
    <w:rsid w:val="00B30DE9"/>
    <w:rsid w:val="00B40972"/>
    <w:rsid w:val="00B42F2D"/>
    <w:rsid w:val="00B52C9F"/>
    <w:rsid w:val="00B52F8B"/>
    <w:rsid w:val="00B53E5D"/>
    <w:rsid w:val="00B541ED"/>
    <w:rsid w:val="00B55009"/>
    <w:rsid w:val="00B569F2"/>
    <w:rsid w:val="00B64CB6"/>
    <w:rsid w:val="00B652C5"/>
    <w:rsid w:val="00B657DB"/>
    <w:rsid w:val="00B65B83"/>
    <w:rsid w:val="00B8043F"/>
    <w:rsid w:val="00B9006D"/>
    <w:rsid w:val="00B91AF1"/>
    <w:rsid w:val="00BA11DF"/>
    <w:rsid w:val="00BA1FE0"/>
    <w:rsid w:val="00BA4461"/>
    <w:rsid w:val="00BA76B1"/>
    <w:rsid w:val="00BA7F54"/>
    <w:rsid w:val="00BB1F36"/>
    <w:rsid w:val="00BB2DF1"/>
    <w:rsid w:val="00BB52CE"/>
    <w:rsid w:val="00BC1B51"/>
    <w:rsid w:val="00BC20FB"/>
    <w:rsid w:val="00BD00BC"/>
    <w:rsid w:val="00BD1A19"/>
    <w:rsid w:val="00BD342F"/>
    <w:rsid w:val="00BD407C"/>
    <w:rsid w:val="00BD64A0"/>
    <w:rsid w:val="00BD72CE"/>
    <w:rsid w:val="00BE7478"/>
    <w:rsid w:val="00BF093F"/>
    <w:rsid w:val="00BF133A"/>
    <w:rsid w:val="00BF3C37"/>
    <w:rsid w:val="00BF5E2B"/>
    <w:rsid w:val="00C0067C"/>
    <w:rsid w:val="00C01CB5"/>
    <w:rsid w:val="00C0411E"/>
    <w:rsid w:val="00C041A8"/>
    <w:rsid w:val="00C0621D"/>
    <w:rsid w:val="00C137BB"/>
    <w:rsid w:val="00C14FF9"/>
    <w:rsid w:val="00C15A95"/>
    <w:rsid w:val="00C15C17"/>
    <w:rsid w:val="00C1631C"/>
    <w:rsid w:val="00C17B24"/>
    <w:rsid w:val="00C234C8"/>
    <w:rsid w:val="00C26560"/>
    <w:rsid w:val="00C30484"/>
    <w:rsid w:val="00C33D0E"/>
    <w:rsid w:val="00C4157D"/>
    <w:rsid w:val="00C41D5C"/>
    <w:rsid w:val="00C41FC6"/>
    <w:rsid w:val="00C43290"/>
    <w:rsid w:val="00C44BA1"/>
    <w:rsid w:val="00C452A2"/>
    <w:rsid w:val="00C46819"/>
    <w:rsid w:val="00C46A46"/>
    <w:rsid w:val="00C50824"/>
    <w:rsid w:val="00C512FC"/>
    <w:rsid w:val="00C51784"/>
    <w:rsid w:val="00C53C72"/>
    <w:rsid w:val="00C54883"/>
    <w:rsid w:val="00C57CE4"/>
    <w:rsid w:val="00C60C8B"/>
    <w:rsid w:val="00C62362"/>
    <w:rsid w:val="00C633B6"/>
    <w:rsid w:val="00C721D1"/>
    <w:rsid w:val="00C80C2E"/>
    <w:rsid w:val="00C8374C"/>
    <w:rsid w:val="00C83813"/>
    <w:rsid w:val="00C83F59"/>
    <w:rsid w:val="00C87312"/>
    <w:rsid w:val="00C920AC"/>
    <w:rsid w:val="00C957CE"/>
    <w:rsid w:val="00CA03AB"/>
    <w:rsid w:val="00CA3473"/>
    <w:rsid w:val="00CA4781"/>
    <w:rsid w:val="00CA5A6F"/>
    <w:rsid w:val="00CA7576"/>
    <w:rsid w:val="00CB0951"/>
    <w:rsid w:val="00CB0DA8"/>
    <w:rsid w:val="00CB4B08"/>
    <w:rsid w:val="00CB57C0"/>
    <w:rsid w:val="00CB63CD"/>
    <w:rsid w:val="00CB7472"/>
    <w:rsid w:val="00CC075B"/>
    <w:rsid w:val="00CC19A5"/>
    <w:rsid w:val="00CC5BCA"/>
    <w:rsid w:val="00CD1BDF"/>
    <w:rsid w:val="00CD242D"/>
    <w:rsid w:val="00CE14C6"/>
    <w:rsid w:val="00CE60B5"/>
    <w:rsid w:val="00CE6150"/>
    <w:rsid w:val="00CF1D37"/>
    <w:rsid w:val="00CF1FF7"/>
    <w:rsid w:val="00CF232D"/>
    <w:rsid w:val="00CF34F3"/>
    <w:rsid w:val="00CF6676"/>
    <w:rsid w:val="00CF752B"/>
    <w:rsid w:val="00D0135E"/>
    <w:rsid w:val="00D10EBF"/>
    <w:rsid w:val="00D12B9C"/>
    <w:rsid w:val="00D1612C"/>
    <w:rsid w:val="00D16FB1"/>
    <w:rsid w:val="00D173F8"/>
    <w:rsid w:val="00D17D62"/>
    <w:rsid w:val="00D22458"/>
    <w:rsid w:val="00D31C20"/>
    <w:rsid w:val="00D42406"/>
    <w:rsid w:val="00D42621"/>
    <w:rsid w:val="00D4371D"/>
    <w:rsid w:val="00D4548B"/>
    <w:rsid w:val="00D4788C"/>
    <w:rsid w:val="00D535B1"/>
    <w:rsid w:val="00D55278"/>
    <w:rsid w:val="00D60BB3"/>
    <w:rsid w:val="00D65385"/>
    <w:rsid w:val="00D7293A"/>
    <w:rsid w:val="00D72A28"/>
    <w:rsid w:val="00D84CE6"/>
    <w:rsid w:val="00D90B25"/>
    <w:rsid w:val="00D916E4"/>
    <w:rsid w:val="00D91F50"/>
    <w:rsid w:val="00D92B0B"/>
    <w:rsid w:val="00D96F97"/>
    <w:rsid w:val="00DA1C79"/>
    <w:rsid w:val="00DB166F"/>
    <w:rsid w:val="00DB28A6"/>
    <w:rsid w:val="00DC261C"/>
    <w:rsid w:val="00DC338C"/>
    <w:rsid w:val="00DC5FA9"/>
    <w:rsid w:val="00DC64D6"/>
    <w:rsid w:val="00DD658D"/>
    <w:rsid w:val="00DD7A7E"/>
    <w:rsid w:val="00DE1CDF"/>
    <w:rsid w:val="00DE37CB"/>
    <w:rsid w:val="00DE6647"/>
    <w:rsid w:val="00DF048B"/>
    <w:rsid w:val="00DF077D"/>
    <w:rsid w:val="00DF257E"/>
    <w:rsid w:val="00DF5E21"/>
    <w:rsid w:val="00E025E0"/>
    <w:rsid w:val="00E04261"/>
    <w:rsid w:val="00E05855"/>
    <w:rsid w:val="00E06786"/>
    <w:rsid w:val="00E14782"/>
    <w:rsid w:val="00E157DD"/>
    <w:rsid w:val="00E17DCF"/>
    <w:rsid w:val="00E224B3"/>
    <w:rsid w:val="00E233A9"/>
    <w:rsid w:val="00E256ED"/>
    <w:rsid w:val="00E26202"/>
    <w:rsid w:val="00E27B22"/>
    <w:rsid w:val="00E33218"/>
    <w:rsid w:val="00E340E0"/>
    <w:rsid w:val="00E4122E"/>
    <w:rsid w:val="00E42F11"/>
    <w:rsid w:val="00E4495B"/>
    <w:rsid w:val="00E44B64"/>
    <w:rsid w:val="00E50051"/>
    <w:rsid w:val="00E561D0"/>
    <w:rsid w:val="00E658CD"/>
    <w:rsid w:val="00E65F3E"/>
    <w:rsid w:val="00E71855"/>
    <w:rsid w:val="00E72BA9"/>
    <w:rsid w:val="00E73328"/>
    <w:rsid w:val="00E75B2B"/>
    <w:rsid w:val="00E7762B"/>
    <w:rsid w:val="00E8491C"/>
    <w:rsid w:val="00EA1EC0"/>
    <w:rsid w:val="00EA26AC"/>
    <w:rsid w:val="00EA470E"/>
    <w:rsid w:val="00EA5566"/>
    <w:rsid w:val="00EA6879"/>
    <w:rsid w:val="00EB1B2B"/>
    <w:rsid w:val="00EB1B80"/>
    <w:rsid w:val="00EB4483"/>
    <w:rsid w:val="00EB4FB7"/>
    <w:rsid w:val="00ED624D"/>
    <w:rsid w:val="00EE0475"/>
    <w:rsid w:val="00EE21E8"/>
    <w:rsid w:val="00EE5FCF"/>
    <w:rsid w:val="00EF0D8C"/>
    <w:rsid w:val="00EF0F86"/>
    <w:rsid w:val="00EF75AD"/>
    <w:rsid w:val="00F01C63"/>
    <w:rsid w:val="00F0285E"/>
    <w:rsid w:val="00F02D3B"/>
    <w:rsid w:val="00F03D19"/>
    <w:rsid w:val="00F05094"/>
    <w:rsid w:val="00F073B5"/>
    <w:rsid w:val="00F07400"/>
    <w:rsid w:val="00F07A29"/>
    <w:rsid w:val="00F07B0D"/>
    <w:rsid w:val="00F1025C"/>
    <w:rsid w:val="00F106F0"/>
    <w:rsid w:val="00F115DC"/>
    <w:rsid w:val="00F139C0"/>
    <w:rsid w:val="00F1610C"/>
    <w:rsid w:val="00F1759A"/>
    <w:rsid w:val="00F20B5C"/>
    <w:rsid w:val="00F20E19"/>
    <w:rsid w:val="00F23CF2"/>
    <w:rsid w:val="00F24F13"/>
    <w:rsid w:val="00F27197"/>
    <w:rsid w:val="00F31B64"/>
    <w:rsid w:val="00F43047"/>
    <w:rsid w:val="00F43AF6"/>
    <w:rsid w:val="00F46AEA"/>
    <w:rsid w:val="00F4729E"/>
    <w:rsid w:val="00F51017"/>
    <w:rsid w:val="00F52A7D"/>
    <w:rsid w:val="00F52E04"/>
    <w:rsid w:val="00F54D62"/>
    <w:rsid w:val="00F55DD5"/>
    <w:rsid w:val="00F61879"/>
    <w:rsid w:val="00F61924"/>
    <w:rsid w:val="00F61C6B"/>
    <w:rsid w:val="00F64AA9"/>
    <w:rsid w:val="00F7655E"/>
    <w:rsid w:val="00F77EFF"/>
    <w:rsid w:val="00F80284"/>
    <w:rsid w:val="00F81A5A"/>
    <w:rsid w:val="00F8401C"/>
    <w:rsid w:val="00F8495A"/>
    <w:rsid w:val="00F85380"/>
    <w:rsid w:val="00F85FD9"/>
    <w:rsid w:val="00F95CC7"/>
    <w:rsid w:val="00F9643F"/>
    <w:rsid w:val="00F97CC3"/>
    <w:rsid w:val="00FA4869"/>
    <w:rsid w:val="00FA79C2"/>
    <w:rsid w:val="00FB05B4"/>
    <w:rsid w:val="00FB1B7C"/>
    <w:rsid w:val="00FB2E5D"/>
    <w:rsid w:val="00FB5E9F"/>
    <w:rsid w:val="00FB7C4A"/>
    <w:rsid w:val="00FC4276"/>
    <w:rsid w:val="00FC63A5"/>
    <w:rsid w:val="00FD5598"/>
    <w:rsid w:val="00FD6B46"/>
    <w:rsid w:val="00FF4DD0"/>
    <w:rsid w:val="00FF4F1C"/>
    <w:rsid w:val="00FF6372"/>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14DB5CD"/>
  <w15:docId w15:val="{55B82C3C-7BC3-46EA-8C97-FB581296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010"/>
    <w:rPr>
      <w:sz w:val="24"/>
      <w:szCs w:val="24"/>
      <w:lang w:eastAsia="en-US"/>
    </w:rPr>
  </w:style>
  <w:style w:type="paragraph" w:styleId="Heading1">
    <w:name w:val="heading 1"/>
    <w:basedOn w:val="Normal"/>
    <w:next w:val="Normal"/>
    <w:qFormat/>
    <w:rsid w:val="00A01816"/>
    <w:pPr>
      <w:keepNext/>
      <w:tabs>
        <w:tab w:val="left" w:pos="3261"/>
        <w:tab w:val="left" w:leader="underscore" w:pos="7230"/>
        <w:tab w:val="left" w:leader="underscore" w:pos="9923"/>
      </w:tabs>
      <w:ind w:right="-7"/>
      <w:outlineLvl w:val="0"/>
    </w:pPr>
    <w:rPr>
      <w:rFonts w:ascii="Arial Narrow" w:hAnsi="Arial Narrow"/>
      <w:b/>
      <w:bCs/>
    </w:rPr>
  </w:style>
  <w:style w:type="paragraph" w:styleId="Heading2">
    <w:name w:val="heading 2"/>
    <w:basedOn w:val="Normal"/>
    <w:next w:val="Normal"/>
    <w:qFormat/>
    <w:rsid w:val="00A64CA4"/>
    <w:pPr>
      <w:widowControl w:val="0"/>
      <w:numPr>
        <w:numId w:val="2"/>
      </w:numPr>
      <w:spacing w:before="240" w:after="60"/>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816"/>
    <w:pPr>
      <w:tabs>
        <w:tab w:val="center" w:pos="4153"/>
        <w:tab w:val="right" w:pos="8306"/>
      </w:tabs>
    </w:pPr>
  </w:style>
  <w:style w:type="character" w:styleId="PageNumber">
    <w:name w:val="page number"/>
    <w:basedOn w:val="DefaultParagraphFont"/>
    <w:rsid w:val="00A01816"/>
  </w:style>
  <w:style w:type="paragraph" w:styleId="BodyText">
    <w:name w:val="Body Text"/>
    <w:basedOn w:val="Normal"/>
    <w:rsid w:val="00A01816"/>
    <w:rPr>
      <w:rFonts w:ascii="Arial" w:hAnsi="Arial"/>
      <w:sz w:val="20"/>
    </w:rPr>
  </w:style>
  <w:style w:type="paragraph" w:customStyle="1" w:styleId="footer-oh">
    <w:name w:val="footer-oh"/>
    <w:rsid w:val="00A01816"/>
    <w:pPr>
      <w:pBdr>
        <w:top w:val="single" w:sz="6" w:space="1" w:color="auto"/>
      </w:pBdr>
      <w:tabs>
        <w:tab w:val="center" w:pos="4820"/>
        <w:tab w:val="right" w:pos="9639"/>
      </w:tabs>
      <w:spacing w:after="80"/>
    </w:pPr>
    <w:rPr>
      <w:rFonts w:ascii="Arial Narrow" w:hAnsi="Arial Narrow"/>
      <w:smallCaps/>
      <w:lang w:eastAsia="en-US"/>
    </w:rPr>
  </w:style>
  <w:style w:type="paragraph" w:styleId="Footer">
    <w:name w:val="footer"/>
    <w:basedOn w:val="Normal"/>
    <w:rsid w:val="00AB136A"/>
    <w:pPr>
      <w:tabs>
        <w:tab w:val="center" w:pos="4153"/>
        <w:tab w:val="right" w:pos="8306"/>
      </w:tabs>
    </w:pPr>
  </w:style>
  <w:style w:type="paragraph" w:styleId="DocumentMap">
    <w:name w:val="Document Map"/>
    <w:basedOn w:val="Normal"/>
    <w:semiHidden/>
    <w:rsid w:val="00833104"/>
    <w:pPr>
      <w:shd w:val="clear" w:color="auto" w:fill="000080"/>
    </w:pPr>
    <w:rPr>
      <w:rFonts w:ascii="Tahoma" w:hAnsi="Tahoma" w:cs="Tahoma"/>
      <w:sz w:val="20"/>
      <w:szCs w:val="20"/>
    </w:rPr>
  </w:style>
  <w:style w:type="table" w:styleId="TableGrid">
    <w:name w:val="Table Grid"/>
    <w:basedOn w:val="TableNormal"/>
    <w:rsid w:val="00A6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high">
    <w:name w:val="bullhigh"/>
    <w:basedOn w:val="Normal"/>
    <w:autoRedefine/>
    <w:rsid w:val="00C920AC"/>
    <w:pPr>
      <w:autoSpaceDE w:val="0"/>
      <w:autoSpaceDN w:val="0"/>
    </w:pPr>
    <w:rPr>
      <w:rFonts w:ascii="Arial" w:hAnsi="Arial" w:cs="Arial"/>
      <w:sz w:val="20"/>
      <w:szCs w:val="20"/>
    </w:rPr>
  </w:style>
  <w:style w:type="paragraph" w:styleId="BalloonText">
    <w:name w:val="Balloon Text"/>
    <w:basedOn w:val="Normal"/>
    <w:semiHidden/>
    <w:rsid w:val="007600E8"/>
    <w:rPr>
      <w:rFonts w:ascii="Tahoma" w:hAnsi="Tahoma" w:cs="Tahoma"/>
      <w:sz w:val="16"/>
      <w:szCs w:val="16"/>
    </w:rPr>
  </w:style>
  <w:style w:type="character" w:styleId="Hyperlink">
    <w:name w:val="Hyperlink"/>
    <w:rsid w:val="004F1ABA"/>
    <w:rPr>
      <w:color w:val="0000FF"/>
      <w:u w:val="single"/>
    </w:rPr>
  </w:style>
  <w:style w:type="character" w:styleId="FollowedHyperlink">
    <w:name w:val="FollowedHyperlink"/>
    <w:rsid w:val="004F1ABA"/>
    <w:rPr>
      <w:color w:val="800080"/>
      <w:u w:val="single"/>
    </w:rPr>
  </w:style>
  <w:style w:type="character" w:styleId="CommentReference">
    <w:name w:val="annotation reference"/>
    <w:semiHidden/>
    <w:rsid w:val="00EB4FB7"/>
    <w:rPr>
      <w:sz w:val="16"/>
      <w:szCs w:val="16"/>
    </w:rPr>
  </w:style>
  <w:style w:type="paragraph" w:styleId="CommentText">
    <w:name w:val="annotation text"/>
    <w:basedOn w:val="Normal"/>
    <w:semiHidden/>
    <w:rsid w:val="00EB4FB7"/>
    <w:rPr>
      <w:sz w:val="20"/>
      <w:szCs w:val="20"/>
    </w:rPr>
  </w:style>
  <w:style w:type="paragraph" w:styleId="CommentSubject">
    <w:name w:val="annotation subject"/>
    <w:basedOn w:val="CommentText"/>
    <w:next w:val="CommentText"/>
    <w:semiHidden/>
    <w:rsid w:val="00EB4FB7"/>
    <w:rPr>
      <w:b/>
      <w:bCs/>
    </w:rPr>
  </w:style>
  <w:style w:type="paragraph" w:customStyle="1" w:styleId="Default">
    <w:name w:val="Default"/>
    <w:rsid w:val="00956398"/>
    <w:pPr>
      <w:widowControl w:val="0"/>
      <w:autoSpaceDE w:val="0"/>
      <w:autoSpaceDN w:val="0"/>
      <w:adjustRightInd w:val="0"/>
    </w:pPr>
  </w:style>
  <w:style w:type="paragraph" w:styleId="FootnoteText">
    <w:name w:val="footnote text"/>
    <w:basedOn w:val="Normal"/>
    <w:semiHidden/>
    <w:rsid w:val="0044472D"/>
    <w:rPr>
      <w:sz w:val="20"/>
      <w:szCs w:val="20"/>
    </w:rPr>
  </w:style>
  <w:style w:type="character" w:styleId="FootnoteReference">
    <w:name w:val="footnote reference"/>
    <w:semiHidden/>
    <w:rsid w:val="00444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4026">
      <w:bodyDiv w:val="1"/>
      <w:marLeft w:val="0"/>
      <w:marRight w:val="0"/>
      <w:marTop w:val="0"/>
      <w:marBottom w:val="0"/>
      <w:divBdr>
        <w:top w:val="none" w:sz="0" w:space="0" w:color="auto"/>
        <w:left w:val="none" w:sz="0" w:space="0" w:color="auto"/>
        <w:bottom w:val="none" w:sz="0" w:space="0" w:color="auto"/>
        <w:right w:val="none" w:sz="0" w:space="0" w:color="auto"/>
      </w:divBdr>
    </w:div>
    <w:div w:id="16260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bvs-in-healthcare-workers-health-clearance-and-management" TargetMode="External"/><Relationship Id="rId13" Type="http://schemas.openxmlformats.org/officeDocument/2006/relationships/hyperlink" Target="https://travelhealthpro.org.uk/factsheet/29/hiv-and-aids" TargetMode="External"/><Relationship Id="rId18" Type="http://schemas.openxmlformats.org/officeDocument/2006/relationships/hyperlink" Target="https://assets.publishing.service.gov.uk/media/5a7ed8d5e5274a2e87db2479/health_clearance_tuberculosis_hepatitis_hiv.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hs.uk/conditions/hepatitis-c/" TargetMode="External"/><Relationship Id="rId7" Type="http://schemas.openxmlformats.org/officeDocument/2006/relationships/endnotes" Target="endnotes.xml"/><Relationship Id="rId12" Type="http://schemas.openxmlformats.org/officeDocument/2006/relationships/hyperlink" Target="https://www.abi.org.uk/globalassets/sitecore/files/documents/publications/public/2016/hiv-and-insurance/hiv-and-insurance-guide.pdf" TargetMode="External"/><Relationship Id="rId17" Type="http://schemas.openxmlformats.org/officeDocument/2006/relationships/hyperlink" Target="https://www.gov.uk/government/publications/bbvs-in-healthcare-workers-health-clearance-and-managem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h.admin.cam.ac.uk/general-information/confidentiality-statement" TargetMode="External"/><Relationship Id="rId20" Type="http://schemas.openxmlformats.org/officeDocument/2006/relationships/hyperlink" Target="https://www.nhs.uk/conditions/hepatitis-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mergency-healthcare-workers-exposure-prone-procedures" TargetMode="External"/><Relationship Id="rId24" Type="http://schemas.openxmlformats.org/officeDocument/2006/relationships/hyperlink" Target="http://www.hepctrust.org.uk/" TargetMode="External"/><Relationship Id="rId5" Type="http://schemas.openxmlformats.org/officeDocument/2006/relationships/webSettings" Target="webSettings.xml"/><Relationship Id="rId15" Type="http://schemas.openxmlformats.org/officeDocument/2006/relationships/hyperlink" Target="mailto:OccHealth@admin.cam.ac.uk" TargetMode="External"/><Relationship Id="rId23" Type="http://schemas.openxmlformats.org/officeDocument/2006/relationships/hyperlink" Target="https://britishlivertrust.org.uk/information-and-support/living-with-a-liver-condition/liver-conditions/hepatitis-b/" TargetMode="External"/><Relationship Id="rId28" Type="http://schemas.openxmlformats.org/officeDocument/2006/relationships/fontTable" Target="fontTable.xml"/><Relationship Id="rId10" Type="http://schemas.openxmlformats.org/officeDocument/2006/relationships/hyperlink" Target="https://www.gov.uk/government/groups/uk-advisory-panel-for-healthcare-workers-infected-with-bloodborne-viruses" TargetMode="External"/><Relationship Id="rId19" Type="http://schemas.openxmlformats.org/officeDocument/2006/relationships/hyperlink" Target="https://www.nhs.uk/conditions/hiv-and-aids/" TargetMode="External"/><Relationship Id="rId4" Type="http://schemas.openxmlformats.org/officeDocument/2006/relationships/settings" Target="settings.xml"/><Relationship Id="rId9" Type="http://schemas.openxmlformats.org/officeDocument/2006/relationships/hyperlink" Target="mailto:OccHealth@admin.cam.ac.uk" TargetMode="External"/><Relationship Id="rId14" Type="http://schemas.openxmlformats.org/officeDocument/2006/relationships/hyperlink" Target="http://www.hivtravel.org" TargetMode="External"/><Relationship Id="rId22" Type="http://schemas.openxmlformats.org/officeDocument/2006/relationships/hyperlink" Target="https://www.tht.org.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D4DA-2E90-42D0-A2AD-298AB47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First name(s)</vt:lpstr>
    </vt:vector>
  </TitlesOfParts>
  <Company>Imperial College</Company>
  <LinksUpToDate>false</LinksUpToDate>
  <CharactersWithSpaces>19721</CharactersWithSpaces>
  <SharedDoc>false</SharedDoc>
  <HLinks>
    <vt:vector size="12" baseType="variant">
      <vt:variant>
        <vt:i4>7602238</vt:i4>
      </vt:variant>
      <vt:variant>
        <vt:i4>3</vt:i4>
      </vt:variant>
      <vt:variant>
        <vt:i4>0</vt:i4>
      </vt:variant>
      <vt:variant>
        <vt:i4>5</vt:i4>
      </vt:variant>
      <vt:variant>
        <vt:lpwstr>http://www.hpa.org.uk/Topics/InfectiousDiseases/InfectionsAZ/BloodborneVirusesAndOccupationalExposure/UKAP/</vt:lpwstr>
      </vt:variant>
      <vt:variant>
        <vt:lpwstr/>
      </vt:variant>
      <vt:variant>
        <vt:i4>4653166</vt:i4>
      </vt:variant>
      <vt:variant>
        <vt:i4>0</vt:i4>
      </vt:variant>
      <vt:variant>
        <vt:i4>0</vt:i4>
      </vt:variant>
      <vt:variant>
        <vt:i4>5</vt:i4>
      </vt:variant>
      <vt:variant>
        <vt:lpwstr>mailto:occhealth@admin.cam.ac.uk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name(s)</dc:title>
  <dc:creator>sarahj</dc:creator>
  <cp:lastModifiedBy>William Furness-Gibbon</cp:lastModifiedBy>
  <cp:revision>2</cp:revision>
  <cp:lastPrinted>2023-09-20T10:52:00Z</cp:lastPrinted>
  <dcterms:created xsi:type="dcterms:W3CDTF">2024-08-06T09:14:00Z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